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2AB2" w14:textId="25710A3D" w:rsidR="00CF6875" w:rsidRPr="00A3494F" w:rsidRDefault="00FA2A50" w:rsidP="00A3494F">
      <w:pPr>
        <w:spacing w:line="276" w:lineRule="auto"/>
        <w:ind w:right="277"/>
        <w:outlineLvl w:val="0"/>
        <w:rPr>
          <w:rFonts w:cstheme="minorHAnsi"/>
          <w:b/>
          <w:iCs/>
          <w:lang w:val="en-GB"/>
        </w:rPr>
      </w:pP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531DF14" wp14:editId="3547BF7C">
            <wp:simplePos x="0" y="0"/>
            <wp:positionH relativeFrom="column">
              <wp:posOffset>-425379</wp:posOffset>
            </wp:positionH>
            <wp:positionV relativeFrom="page">
              <wp:posOffset>1314450</wp:posOffset>
            </wp:positionV>
            <wp:extent cx="262800" cy="104400"/>
            <wp:effectExtent l="0" t="0" r="0" b="0"/>
            <wp:wrapNone/>
            <wp:docPr id="14" name="Рисунок 14" descr="../Downloads/Group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Group%2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1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ТЕХНІЧНЕ ЗАВДАННЯ </w:t>
      </w:r>
      <w:r w:rsidR="00232C4B"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ДЛЯ</w:t>
      </w: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 НАДАННЯ </w:t>
      </w:r>
      <w:r w:rsidR="004071B4"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ІНФОРМАЦІЙНО-</w:t>
      </w: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КОНСУЛЬТАЦІЙНИХ ПОСЛУГ </w:t>
      </w:r>
      <w:r w:rsidR="00232C4B"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ЩОДО</w:t>
      </w:r>
      <w:r w:rsidR="004071B4"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 ПРОВЕДЕННЯ КОМУНІКАЦІЙНОЇ КАМПАНІЇ «</w:t>
      </w: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УКРАЇНСЬКА МОВА ЯК МОВА МІЖНАЦІОНАЛЬНОГО СПІЛКУВАННЯ</w:t>
      </w:r>
      <w:r w:rsidR="004071B4"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>»</w:t>
      </w:r>
      <w:r w:rsidRPr="00A3494F">
        <w:rPr>
          <w:rStyle w:val="10"/>
          <w:rFonts w:asciiTheme="minorHAnsi" w:hAnsiTheme="minorHAnsi" w:cstheme="minorHAnsi"/>
          <w:noProof/>
          <w:sz w:val="24"/>
          <w:szCs w:val="24"/>
          <w:lang w:val="uk-UA" w:eastAsia="ru-RU"/>
        </w:rPr>
        <w:t xml:space="preserve"> У ЧЕРНІВЕЦЬКІЙ ОБЛАСТІ</w:t>
      </w:r>
    </w:p>
    <w:p w14:paraId="21FAF144" w14:textId="77777777" w:rsidR="00CF6875" w:rsidRPr="00A3494F" w:rsidRDefault="00534CE2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iCs/>
          <w:lang w:val="en-GB"/>
        </w:rPr>
      </w:pPr>
    </w:p>
    <w:p w14:paraId="3306882F" w14:textId="4A281224" w:rsidR="00CF6875" w:rsidRPr="004B535E" w:rsidRDefault="006B0371" w:rsidP="00A3494F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GB"/>
        </w:rPr>
      </w:pPr>
      <w:r w:rsidRPr="00A3494F">
        <w:rPr>
          <w:rFonts w:asciiTheme="minorHAnsi" w:hAnsiTheme="minorHAnsi" w:cstheme="minorHAnsi"/>
          <w:b/>
          <w:bCs/>
          <w:lang w:val="uk-UA"/>
        </w:rPr>
        <w:t>Загальна інформація про проєкт</w:t>
      </w:r>
    </w:p>
    <w:p w14:paraId="7E4CD846" w14:textId="77777777" w:rsidR="004B535E" w:rsidRPr="00A3494F" w:rsidRDefault="004B535E" w:rsidP="004B535E">
      <w:pPr>
        <w:pStyle w:val="ae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lang w:val="en-GB"/>
        </w:rPr>
      </w:pPr>
    </w:p>
    <w:p w14:paraId="1CA33BAF" w14:textId="39EC851D" w:rsidR="00CF6875" w:rsidRPr="00A3494F" w:rsidRDefault="004071B4" w:rsidP="00A3494F">
      <w:pPr>
        <w:spacing w:line="276" w:lineRule="auto"/>
        <w:rPr>
          <w:rFonts w:eastAsia="Times New Roman" w:cstheme="minorHAnsi"/>
        </w:rPr>
      </w:pPr>
      <w:r w:rsidRPr="00A3494F">
        <w:rPr>
          <w:rFonts w:eastAsia="Times New Roman" w:cstheme="minorHAnsi"/>
          <w:lang w:val="uk-UA"/>
        </w:rPr>
        <w:t>«</w:t>
      </w:r>
      <w:r w:rsidR="00FA2A50" w:rsidRPr="00A3494F">
        <w:rPr>
          <w:rFonts w:eastAsia="Times New Roman" w:cstheme="minorHAnsi"/>
          <w:lang w:val="uk-UA"/>
        </w:rPr>
        <w:t>Навчаємось разом</w:t>
      </w:r>
      <w:r w:rsidRPr="00A3494F">
        <w:rPr>
          <w:rFonts w:eastAsia="Times New Roman" w:cstheme="minorHAnsi"/>
          <w:lang w:val="uk-UA"/>
        </w:rPr>
        <w:t>»</w:t>
      </w:r>
      <w:r w:rsidR="00FA2A50" w:rsidRPr="00A3494F">
        <w:rPr>
          <w:rFonts w:eastAsia="Times New Roman" w:cstheme="minorHAnsi"/>
          <w:lang w:val="uk-UA"/>
        </w:rPr>
        <w:t xml:space="preserve"> - це </w:t>
      </w:r>
      <w:r w:rsidRPr="00A3494F">
        <w:rPr>
          <w:rFonts w:eastAsia="Times New Roman" w:cstheme="minorHAnsi"/>
          <w:lang w:val="uk-UA"/>
        </w:rPr>
        <w:t>чоти</w:t>
      </w:r>
      <w:r w:rsidR="00AE33B9" w:rsidRPr="00A3494F">
        <w:rPr>
          <w:rFonts w:eastAsia="Times New Roman" w:cstheme="minorHAnsi"/>
          <w:lang w:val="uk-UA"/>
        </w:rPr>
        <w:t>ри</w:t>
      </w:r>
      <w:r w:rsidRPr="00A3494F">
        <w:rPr>
          <w:rFonts w:eastAsia="Times New Roman" w:cstheme="minorHAnsi"/>
          <w:lang w:val="uk-UA"/>
        </w:rPr>
        <w:t>річний проєкт</w:t>
      </w:r>
      <w:r w:rsidR="00FA2A50" w:rsidRPr="00A3494F">
        <w:rPr>
          <w:rFonts w:eastAsia="Times New Roman" w:cstheme="minorHAnsi"/>
          <w:lang w:val="uk-UA"/>
        </w:rPr>
        <w:t xml:space="preserve"> співпраці між Україною </w:t>
      </w:r>
      <w:r w:rsidRPr="00A3494F">
        <w:rPr>
          <w:rFonts w:eastAsia="Times New Roman" w:cstheme="minorHAnsi"/>
          <w:lang w:val="uk-UA"/>
        </w:rPr>
        <w:t>та</w:t>
      </w:r>
      <w:r w:rsidR="00FA2A50" w:rsidRPr="00A3494F">
        <w:rPr>
          <w:rFonts w:eastAsia="Times New Roman" w:cstheme="minorHAnsi"/>
          <w:lang w:val="uk-UA"/>
        </w:rPr>
        <w:t xml:space="preserve"> Фінляндією</w:t>
      </w:r>
      <w:r w:rsidRPr="00A3494F">
        <w:rPr>
          <w:rFonts w:eastAsia="Times New Roman" w:cstheme="minorHAnsi"/>
          <w:lang w:val="uk-UA"/>
        </w:rPr>
        <w:t xml:space="preserve">, </w:t>
      </w:r>
      <w:r w:rsidR="00D63B7B" w:rsidRPr="00A3494F">
        <w:rPr>
          <w:rFonts w:eastAsia="Times New Roman" w:cstheme="minorHAnsi"/>
          <w:lang w:val="uk-UA"/>
        </w:rPr>
        <w:t>який було розпочато</w:t>
      </w:r>
      <w:r w:rsidR="00FA2A50" w:rsidRPr="00A3494F">
        <w:rPr>
          <w:rFonts w:eastAsia="Times New Roman" w:cstheme="minorHAnsi"/>
          <w:lang w:val="uk-UA"/>
        </w:rPr>
        <w:t xml:space="preserve"> </w:t>
      </w:r>
      <w:r w:rsidR="00232C4B" w:rsidRPr="00A3494F">
        <w:rPr>
          <w:rFonts w:eastAsia="Times New Roman" w:cstheme="minorHAnsi"/>
          <w:lang w:val="uk-UA"/>
        </w:rPr>
        <w:t>в</w:t>
      </w:r>
      <w:r w:rsidR="00FA2A50" w:rsidRPr="00A3494F">
        <w:rPr>
          <w:rFonts w:eastAsia="Times New Roman" w:cstheme="minorHAnsi"/>
          <w:lang w:val="uk-UA"/>
        </w:rPr>
        <w:t xml:space="preserve"> липні 2018 року і до яко</w:t>
      </w:r>
      <w:r w:rsidR="00DE16A1" w:rsidRPr="00A3494F">
        <w:rPr>
          <w:rFonts w:eastAsia="Times New Roman" w:cstheme="minorHAnsi"/>
          <w:lang w:val="uk-UA"/>
        </w:rPr>
        <w:t xml:space="preserve">го </w:t>
      </w:r>
      <w:r w:rsidR="00FA2A50" w:rsidRPr="00A3494F">
        <w:rPr>
          <w:rFonts w:eastAsia="Times New Roman" w:cstheme="minorHAnsi"/>
          <w:lang w:val="uk-UA"/>
        </w:rPr>
        <w:t xml:space="preserve">наприкінці 2018 року приєднався ЄС. </w:t>
      </w:r>
      <w:r w:rsidR="00D63B7B" w:rsidRPr="00A3494F">
        <w:rPr>
          <w:rFonts w:eastAsia="Times New Roman" w:cstheme="minorHAnsi"/>
          <w:lang w:val="uk-UA"/>
        </w:rPr>
        <w:t xml:space="preserve">Роботу за проєктом планується завершити </w:t>
      </w:r>
      <w:r w:rsidR="00232C4B" w:rsidRPr="00A3494F">
        <w:rPr>
          <w:rFonts w:eastAsia="Times New Roman" w:cstheme="minorHAnsi"/>
          <w:lang w:val="uk-UA"/>
        </w:rPr>
        <w:t>в</w:t>
      </w:r>
      <w:r w:rsidR="00D63B7B" w:rsidRPr="00A3494F">
        <w:rPr>
          <w:rFonts w:eastAsia="Times New Roman" w:cstheme="minorHAnsi"/>
          <w:lang w:val="uk-UA"/>
        </w:rPr>
        <w:t xml:space="preserve"> липні</w:t>
      </w:r>
      <w:r w:rsidR="00FA2A50" w:rsidRPr="00A3494F">
        <w:rPr>
          <w:rFonts w:eastAsia="Times New Roman" w:cstheme="minorHAnsi"/>
          <w:lang w:val="uk-UA"/>
        </w:rPr>
        <w:t xml:space="preserve"> 2022 року. </w:t>
      </w:r>
      <w:r w:rsidR="00DE4EC4" w:rsidRPr="00A3494F">
        <w:rPr>
          <w:rFonts w:eastAsia="Times New Roman" w:cstheme="minorHAnsi"/>
          <w:lang w:val="uk-UA"/>
        </w:rPr>
        <w:t>Його виконавцем є компанія</w:t>
      </w:r>
      <w:r w:rsidR="00FA2A50" w:rsidRPr="00A3494F">
        <w:rPr>
          <w:rFonts w:eastAsia="Times New Roman" w:cstheme="minorHAnsi"/>
          <w:lang w:val="uk-UA"/>
        </w:rPr>
        <w:t xml:space="preserve"> FCG International. </w:t>
      </w:r>
    </w:p>
    <w:p w14:paraId="3D355C6D" w14:textId="7BE98540" w:rsidR="00CF6875" w:rsidRPr="00A3494F" w:rsidRDefault="00FA2A50" w:rsidP="00A3494F">
      <w:pPr>
        <w:spacing w:line="276" w:lineRule="auto"/>
        <w:rPr>
          <w:rFonts w:eastAsia="Times New Roman" w:cstheme="minorHAnsi"/>
        </w:rPr>
      </w:pPr>
      <w:r w:rsidRPr="00A3494F">
        <w:rPr>
          <w:rFonts w:eastAsia="Times New Roman" w:cstheme="minorHAnsi"/>
          <w:lang w:val="uk-UA"/>
        </w:rPr>
        <w:t xml:space="preserve">Проєкт реалізується </w:t>
      </w:r>
      <w:r w:rsidR="00DE16A1" w:rsidRPr="00A3494F">
        <w:rPr>
          <w:rFonts w:eastAsia="Times New Roman" w:cstheme="minorHAnsi"/>
          <w:lang w:val="uk-UA"/>
        </w:rPr>
        <w:t>на національному рівні</w:t>
      </w:r>
      <w:r w:rsidRPr="00A3494F">
        <w:rPr>
          <w:rFonts w:eastAsia="Times New Roman" w:cstheme="minorHAnsi"/>
          <w:lang w:val="uk-UA"/>
        </w:rPr>
        <w:t xml:space="preserve">. Його метою є надання підтримки реформі </w:t>
      </w:r>
      <w:r w:rsidR="00DE16A1" w:rsidRPr="00A3494F">
        <w:rPr>
          <w:rFonts w:eastAsia="Times New Roman" w:cstheme="minorHAnsi"/>
          <w:lang w:val="uk-UA"/>
        </w:rPr>
        <w:t>«</w:t>
      </w:r>
      <w:r w:rsidRPr="00A3494F">
        <w:rPr>
          <w:rFonts w:eastAsia="Times New Roman" w:cstheme="minorHAnsi"/>
          <w:lang w:val="uk-UA"/>
        </w:rPr>
        <w:t>Нова українська школа</w:t>
      </w:r>
      <w:r w:rsidR="00DE16A1" w:rsidRPr="00A3494F">
        <w:rPr>
          <w:rFonts w:eastAsia="Times New Roman" w:cstheme="minorHAnsi"/>
          <w:lang w:val="uk-UA"/>
        </w:rPr>
        <w:t>»</w:t>
      </w:r>
      <w:r w:rsidRPr="00A3494F">
        <w:rPr>
          <w:rFonts w:eastAsia="Times New Roman" w:cstheme="minorHAnsi"/>
          <w:lang w:val="uk-UA"/>
        </w:rPr>
        <w:t xml:space="preserve"> (НУШ), особливо </w:t>
      </w:r>
      <w:r w:rsidR="007207C4" w:rsidRPr="00A3494F">
        <w:rPr>
          <w:rFonts w:eastAsia="Times New Roman" w:cstheme="minorHAnsi"/>
          <w:lang w:val="uk-UA"/>
        </w:rPr>
        <w:t>на рівні початкової школи</w:t>
      </w:r>
      <w:r w:rsidRPr="00A3494F">
        <w:rPr>
          <w:rFonts w:eastAsia="Times New Roman" w:cstheme="minorHAnsi"/>
          <w:lang w:val="uk-UA"/>
        </w:rPr>
        <w:t xml:space="preserve">. </w:t>
      </w:r>
      <w:r w:rsidR="007207C4" w:rsidRPr="00A3494F">
        <w:rPr>
          <w:rFonts w:eastAsia="Times New Roman" w:cstheme="minorHAnsi"/>
          <w:lang w:val="uk-UA"/>
        </w:rPr>
        <w:t xml:space="preserve">Проєкт </w:t>
      </w:r>
      <w:r w:rsidR="00232C4B" w:rsidRPr="00A3494F">
        <w:rPr>
          <w:rFonts w:eastAsia="Times New Roman" w:cstheme="minorHAnsi"/>
          <w:lang w:val="uk-UA"/>
        </w:rPr>
        <w:t>містить</w:t>
      </w:r>
      <w:r w:rsidR="007207C4" w:rsidRPr="00A3494F">
        <w:rPr>
          <w:rFonts w:eastAsia="Times New Roman" w:cstheme="minorHAnsi"/>
          <w:lang w:val="uk-UA"/>
        </w:rPr>
        <w:t xml:space="preserve"> три</w:t>
      </w:r>
      <w:r w:rsidRPr="00A3494F">
        <w:rPr>
          <w:rFonts w:eastAsia="Times New Roman" w:cstheme="minorHAnsi"/>
          <w:lang w:val="uk-UA"/>
        </w:rPr>
        <w:t xml:space="preserve"> пов'язан</w:t>
      </w:r>
      <w:r w:rsidR="007207C4" w:rsidRPr="00A3494F">
        <w:rPr>
          <w:rFonts w:eastAsia="Times New Roman" w:cstheme="minorHAnsi"/>
          <w:lang w:val="uk-UA"/>
        </w:rPr>
        <w:t>их</w:t>
      </w:r>
      <w:r w:rsidR="00DE4EC4" w:rsidRPr="00A3494F">
        <w:rPr>
          <w:rFonts w:eastAsia="Times New Roman" w:cstheme="minorHAnsi"/>
          <w:lang w:val="uk-UA"/>
        </w:rPr>
        <w:t xml:space="preserve"> між собою</w:t>
      </w:r>
      <w:r w:rsidR="007207C4" w:rsidRPr="00A3494F">
        <w:rPr>
          <w:rFonts w:eastAsia="Times New Roman" w:cstheme="minorHAnsi"/>
          <w:lang w:val="uk-UA"/>
        </w:rPr>
        <w:t xml:space="preserve"> </w:t>
      </w:r>
      <w:r w:rsidR="00D11D94" w:rsidRPr="00A3494F">
        <w:rPr>
          <w:rFonts w:eastAsia="Times New Roman" w:cstheme="minorHAnsi"/>
          <w:lang w:val="uk-UA"/>
        </w:rPr>
        <w:t xml:space="preserve">тематичні </w:t>
      </w:r>
      <w:r w:rsidR="007207C4" w:rsidRPr="00A3494F">
        <w:rPr>
          <w:rFonts w:eastAsia="Times New Roman" w:cstheme="minorHAnsi"/>
          <w:lang w:val="uk-UA"/>
        </w:rPr>
        <w:t>кластер</w:t>
      </w:r>
      <w:r w:rsidR="00D11D94" w:rsidRPr="00A3494F">
        <w:rPr>
          <w:rFonts w:eastAsia="Times New Roman" w:cstheme="minorHAnsi"/>
          <w:lang w:val="uk-UA"/>
        </w:rPr>
        <w:t>и</w:t>
      </w:r>
      <w:r w:rsidRPr="00A3494F">
        <w:rPr>
          <w:rFonts w:eastAsia="Times New Roman" w:cstheme="minorHAnsi"/>
          <w:lang w:val="uk-UA"/>
        </w:rPr>
        <w:t xml:space="preserve">: підготовка вчителів, популяризація освіти </w:t>
      </w:r>
      <w:r w:rsidR="00232C4B" w:rsidRPr="00A3494F">
        <w:rPr>
          <w:rFonts w:eastAsia="Times New Roman" w:cstheme="minorHAnsi"/>
          <w:lang w:val="uk-UA"/>
        </w:rPr>
        <w:t>й</w:t>
      </w:r>
      <w:r w:rsidRPr="00A3494F">
        <w:rPr>
          <w:rFonts w:eastAsia="Times New Roman" w:cstheme="minorHAnsi"/>
          <w:lang w:val="uk-UA"/>
        </w:rPr>
        <w:t xml:space="preserve"> нове освітнє середовище. </w:t>
      </w:r>
    </w:p>
    <w:p w14:paraId="43278FBF" w14:textId="37283468" w:rsidR="00CF6875" w:rsidRPr="00A3494F" w:rsidRDefault="00FA2A50" w:rsidP="00A3494F">
      <w:pPr>
        <w:spacing w:line="276" w:lineRule="auto"/>
        <w:rPr>
          <w:rFonts w:eastAsia="Times New Roman" w:cstheme="minorHAnsi"/>
          <w:lang w:val="uk-UA"/>
        </w:rPr>
      </w:pPr>
      <w:r w:rsidRPr="00A3494F">
        <w:rPr>
          <w:rFonts w:eastAsia="Times New Roman" w:cstheme="minorHAnsi"/>
          <w:lang w:val="uk-UA"/>
        </w:rPr>
        <w:t xml:space="preserve">Загальний бюджет становить 8 млн. євро, </w:t>
      </w:r>
      <w:r w:rsidR="00232C4B" w:rsidRPr="00A3494F">
        <w:rPr>
          <w:rFonts w:eastAsia="Times New Roman" w:cstheme="minorHAnsi"/>
          <w:lang w:val="uk-UA"/>
        </w:rPr>
        <w:t>і</w:t>
      </w:r>
      <w:r w:rsidRPr="00A3494F">
        <w:rPr>
          <w:rFonts w:eastAsia="Times New Roman" w:cstheme="minorHAnsi"/>
          <w:lang w:val="uk-UA"/>
        </w:rPr>
        <w:t xml:space="preserve">з яких 6 млн. євро </w:t>
      </w:r>
      <w:r w:rsidR="00DE4EC4" w:rsidRPr="00A3494F">
        <w:rPr>
          <w:rFonts w:eastAsia="Times New Roman" w:cstheme="minorHAnsi"/>
          <w:lang w:val="uk-UA"/>
        </w:rPr>
        <w:t>виділила</w:t>
      </w:r>
      <w:r w:rsidRPr="00A3494F">
        <w:rPr>
          <w:rFonts w:eastAsia="Times New Roman" w:cstheme="minorHAnsi"/>
          <w:lang w:val="uk-UA"/>
        </w:rPr>
        <w:t xml:space="preserve"> Фінляндія.</w:t>
      </w:r>
      <w:r w:rsidR="00D11D94" w:rsidRPr="00A3494F">
        <w:rPr>
          <w:rFonts w:eastAsia="Times New Roman" w:cstheme="minorHAnsi"/>
          <w:lang w:val="uk-UA"/>
        </w:rPr>
        <w:t xml:space="preserve"> </w:t>
      </w:r>
      <w:r w:rsidR="00232C4B" w:rsidRPr="00A3494F">
        <w:rPr>
          <w:rFonts w:eastAsia="Times New Roman" w:cstheme="minorHAnsi"/>
          <w:lang w:val="uk-UA"/>
        </w:rPr>
        <w:br/>
      </w:r>
      <w:r w:rsidRPr="00A3494F">
        <w:rPr>
          <w:rFonts w:eastAsia="Times New Roman" w:cstheme="minorHAnsi"/>
          <w:lang w:val="uk-UA"/>
        </w:rPr>
        <w:t>2 млн. євро надав ЄС для підвищення якості викладання української мови як другої серед національних меншин.</w:t>
      </w:r>
    </w:p>
    <w:p w14:paraId="5FC27D88" w14:textId="77777777" w:rsidR="00CF6875" w:rsidRPr="00A3494F" w:rsidRDefault="00534CE2" w:rsidP="00A3494F">
      <w:pPr>
        <w:pStyle w:val="ae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4356C0DE" w14:textId="6511F687" w:rsidR="00CF6875" w:rsidRPr="004B535E" w:rsidRDefault="00FA2A50" w:rsidP="00A3494F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lang w:val="en-GB"/>
        </w:rPr>
      </w:pPr>
      <w:r w:rsidRPr="00A3494F">
        <w:rPr>
          <w:rFonts w:asciiTheme="minorHAnsi" w:hAnsiTheme="minorHAnsi" w:cstheme="minorHAnsi"/>
          <w:b/>
          <w:bCs/>
          <w:lang w:val="uk-UA"/>
        </w:rPr>
        <w:t>Контекст завдання</w:t>
      </w:r>
    </w:p>
    <w:p w14:paraId="7D2B980B" w14:textId="77777777" w:rsidR="004B535E" w:rsidRPr="00A3494F" w:rsidRDefault="004B535E" w:rsidP="004B535E">
      <w:pPr>
        <w:pStyle w:val="ae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/>
          <w:bCs/>
          <w:lang w:val="en-GB"/>
        </w:rPr>
      </w:pPr>
    </w:p>
    <w:p w14:paraId="7231E527" w14:textId="56D3020B" w:rsidR="00CF6875" w:rsidRPr="00A3494F" w:rsidRDefault="00FA2A50" w:rsidP="00A3494F">
      <w:pPr>
        <w:spacing w:line="276" w:lineRule="auto"/>
        <w:textAlignment w:val="baseline"/>
        <w:rPr>
          <w:rFonts w:cstheme="minorHAnsi"/>
        </w:rPr>
      </w:pPr>
      <w:bookmarkStart w:id="0" w:name="_Hlk30585556"/>
      <w:r w:rsidRPr="00A3494F">
        <w:rPr>
          <w:rFonts w:cstheme="minorHAnsi"/>
          <w:lang w:val="uk-UA"/>
        </w:rPr>
        <w:t xml:space="preserve">5 вересня 2017 року в Україні був прийнятий новий закон </w:t>
      </w:r>
      <w:r w:rsidR="00DE16A1" w:rsidRPr="00A3494F">
        <w:rPr>
          <w:rFonts w:cstheme="minorHAnsi"/>
          <w:lang w:val="uk-UA"/>
        </w:rPr>
        <w:t>«</w:t>
      </w:r>
      <w:r w:rsidRPr="00A3494F">
        <w:rPr>
          <w:rFonts w:cstheme="minorHAnsi"/>
          <w:lang w:val="uk-UA"/>
        </w:rPr>
        <w:t>Про освіту</w:t>
      </w:r>
      <w:r w:rsidR="00DE16A1" w:rsidRPr="00A3494F">
        <w:rPr>
          <w:rFonts w:cstheme="minorHAnsi"/>
          <w:lang w:val="uk-UA"/>
        </w:rPr>
        <w:t>»</w:t>
      </w:r>
      <w:r w:rsidRPr="00A3494F">
        <w:rPr>
          <w:rFonts w:cstheme="minorHAnsi"/>
          <w:lang w:val="uk-UA"/>
        </w:rPr>
        <w:t xml:space="preserve">. Стаття 7 Закону передбачає збільшення кількості предметів, що викладаються </w:t>
      </w:r>
      <w:r w:rsidR="00DE4EC4" w:rsidRPr="00A3494F">
        <w:rPr>
          <w:rFonts w:cstheme="minorHAnsi"/>
          <w:lang w:val="uk-UA"/>
        </w:rPr>
        <w:t xml:space="preserve">національним меншинам на рівні середньої школи </w:t>
      </w:r>
      <w:r w:rsidRPr="00A3494F">
        <w:rPr>
          <w:rFonts w:cstheme="minorHAnsi"/>
          <w:lang w:val="uk-UA"/>
        </w:rPr>
        <w:t>українською мовою.</w:t>
      </w:r>
    </w:p>
    <w:p w14:paraId="7F310792" w14:textId="1C6F465C" w:rsidR="00CF6875" w:rsidRPr="00A3494F" w:rsidRDefault="00E01776" w:rsidP="00A3494F">
      <w:pPr>
        <w:spacing w:line="276" w:lineRule="auto"/>
        <w:textAlignment w:val="baseline"/>
        <w:rPr>
          <w:rFonts w:cstheme="minorHAnsi"/>
        </w:rPr>
      </w:pPr>
      <w:r w:rsidRPr="00A3494F">
        <w:rPr>
          <w:rFonts w:cstheme="minorHAnsi"/>
          <w:lang w:val="uk-UA"/>
        </w:rPr>
        <w:t>У</w:t>
      </w:r>
      <w:r w:rsidR="00FA2A50" w:rsidRPr="00A3494F">
        <w:rPr>
          <w:rFonts w:cstheme="minorHAnsi"/>
          <w:lang w:val="uk-UA"/>
        </w:rPr>
        <w:t xml:space="preserve"> листі від 29 вересня 2017 року Міністерство закордонних справ України звернулося до Венеціанської комісії, консультативного органу в галузі конституційного права, </w:t>
      </w:r>
      <w:r w:rsidR="00232C4B" w:rsidRPr="00A3494F">
        <w:rPr>
          <w:rFonts w:cstheme="minorHAnsi"/>
          <w:lang w:val="uk-UA"/>
        </w:rPr>
        <w:t>і</w:t>
      </w:r>
      <w:r w:rsidR="00FA2A50" w:rsidRPr="00A3494F">
        <w:rPr>
          <w:rFonts w:cstheme="minorHAnsi"/>
          <w:lang w:val="uk-UA"/>
        </w:rPr>
        <w:t xml:space="preserve">з проханням </w:t>
      </w:r>
      <w:r w:rsidR="00DE4EC4" w:rsidRPr="00A3494F">
        <w:rPr>
          <w:rFonts w:cstheme="minorHAnsi"/>
          <w:lang w:val="uk-UA"/>
        </w:rPr>
        <w:t>підготувати</w:t>
      </w:r>
      <w:r w:rsidR="00FA2A50" w:rsidRPr="00A3494F">
        <w:rPr>
          <w:rFonts w:cstheme="minorHAnsi"/>
          <w:lang w:val="uk-UA"/>
        </w:rPr>
        <w:t xml:space="preserve"> висновок щодо статті 7 Закону </w:t>
      </w:r>
      <w:r w:rsidRPr="00A3494F">
        <w:rPr>
          <w:rFonts w:cstheme="minorHAnsi"/>
          <w:lang w:val="uk-UA"/>
        </w:rPr>
        <w:t>«</w:t>
      </w:r>
      <w:r w:rsidR="00FA2A50" w:rsidRPr="00A3494F">
        <w:rPr>
          <w:rFonts w:cstheme="minorHAnsi"/>
          <w:lang w:val="uk-UA"/>
        </w:rPr>
        <w:t>Про освіту</w:t>
      </w:r>
      <w:r w:rsidRPr="00A3494F">
        <w:rPr>
          <w:rFonts w:cstheme="minorHAnsi"/>
          <w:lang w:val="uk-UA"/>
        </w:rPr>
        <w:t>»</w:t>
      </w:r>
      <w:r w:rsidR="00FA2A50" w:rsidRPr="00A3494F">
        <w:rPr>
          <w:rFonts w:cstheme="minorHAnsi"/>
          <w:lang w:val="uk-UA"/>
        </w:rPr>
        <w:t xml:space="preserve">, яка регулює використання державної мови, а також мов меншин та інших мов </w:t>
      </w:r>
      <w:r w:rsidR="00DE4EC4" w:rsidRPr="00A3494F">
        <w:rPr>
          <w:rFonts w:cstheme="minorHAnsi"/>
          <w:lang w:val="uk-UA"/>
        </w:rPr>
        <w:t xml:space="preserve">у сфері </w:t>
      </w:r>
      <w:r w:rsidR="00FA2A50" w:rsidRPr="00A3494F">
        <w:rPr>
          <w:rFonts w:cstheme="minorHAnsi"/>
          <w:lang w:val="uk-UA"/>
        </w:rPr>
        <w:t>освіти.</w:t>
      </w:r>
    </w:p>
    <w:p w14:paraId="16FC565D" w14:textId="19EB6112" w:rsidR="00CF6875" w:rsidRPr="00A3494F" w:rsidRDefault="00FA2A50" w:rsidP="00A3494F">
      <w:pPr>
        <w:spacing w:line="276" w:lineRule="auto"/>
        <w:textAlignment w:val="baseline"/>
        <w:rPr>
          <w:rFonts w:cstheme="minorHAnsi"/>
        </w:rPr>
      </w:pPr>
      <w:bookmarkStart w:id="1" w:name="_Hlk30585572"/>
      <w:bookmarkEnd w:id="0"/>
      <w:r w:rsidRPr="00A3494F">
        <w:rPr>
          <w:rFonts w:cstheme="minorHAnsi"/>
          <w:lang w:val="uk-UA"/>
        </w:rPr>
        <w:t xml:space="preserve">У 2018 році Міністерство освіти і науки </w:t>
      </w:r>
      <w:r w:rsidR="00DE4EC4" w:rsidRPr="00A3494F">
        <w:rPr>
          <w:rFonts w:cstheme="minorHAnsi"/>
          <w:lang w:val="uk-UA"/>
        </w:rPr>
        <w:t>розробило</w:t>
      </w:r>
      <w:r w:rsidRPr="00A3494F">
        <w:rPr>
          <w:rFonts w:cstheme="minorHAnsi"/>
          <w:lang w:val="uk-UA"/>
        </w:rPr>
        <w:t xml:space="preserve"> дорожню карту щодо мов меншин і звернуло увагу на необхідність підвищення якості викладання української мови серед етнічних громад, особливо </w:t>
      </w:r>
      <w:r w:rsidR="00232C4B" w:rsidRPr="00A3494F">
        <w:rPr>
          <w:rFonts w:cstheme="minorHAnsi"/>
          <w:lang w:val="uk-UA"/>
        </w:rPr>
        <w:t>в</w:t>
      </w:r>
      <w:r w:rsidRPr="00A3494F">
        <w:rPr>
          <w:rFonts w:cstheme="minorHAnsi"/>
          <w:lang w:val="uk-UA"/>
        </w:rPr>
        <w:t xml:space="preserve"> Закарпатській та Чернівецькій областях.</w:t>
      </w:r>
    </w:p>
    <w:p w14:paraId="248C8A6B" w14:textId="483C9CA1" w:rsidR="007A6DD8" w:rsidRPr="00A3494F" w:rsidRDefault="00FA2A50" w:rsidP="00A3494F">
      <w:pPr>
        <w:spacing w:line="276" w:lineRule="auto"/>
        <w:rPr>
          <w:rFonts w:eastAsia="Times New Roman" w:cstheme="minorHAnsi"/>
          <w:lang w:val="uk-UA" w:eastAsia="uk-UA"/>
        </w:rPr>
      </w:pPr>
      <w:bookmarkStart w:id="2" w:name="_Hlk30585795"/>
      <w:bookmarkEnd w:id="1"/>
      <w:r w:rsidRPr="00A3494F">
        <w:rPr>
          <w:rFonts w:cstheme="minorHAnsi"/>
          <w:lang w:val="uk-UA"/>
        </w:rPr>
        <w:t>Чернів</w:t>
      </w:r>
      <w:r w:rsidR="00E01776" w:rsidRPr="00A3494F">
        <w:rPr>
          <w:rFonts w:cstheme="minorHAnsi"/>
          <w:lang w:val="uk-UA"/>
        </w:rPr>
        <w:t xml:space="preserve">ецька область </w:t>
      </w:r>
      <w:r w:rsidRPr="00A3494F">
        <w:rPr>
          <w:rFonts w:cstheme="minorHAnsi"/>
          <w:lang w:val="uk-UA"/>
        </w:rPr>
        <w:t xml:space="preserve">- багатонаціональний і багатокультурний регіон із </w:t>
      </w:r>
      <w:r w:rsidR="00232C4B" w:rsidRPr="00A3494F">
        <w:rPr>
          <w:rFonts w:cstheme="minorHAnsi"/>
          <w:lang w:val="uk-UA"/>
        </w:rPr>
        <w:t xml:space="preserve">переважно </w:t>
      </w:r>
      <w:r w:rsidRPr="00A3494F">
        <w:rPr>
          <w:rFonts w:cstheme="minorHAnsi"/>
          <w:lang w:val="uk-UA"/>
        </w:rPr>
        <w:t>румунською мовою</w:t>
      </w:r>
      <w:r w:rsidR="00DE4EC4" w:rsidRPr="00A3494F">
        <w:rPr>
          <w:rFonts w:cstheme="minorHAnsi"/>
          <w:lang w:val="uk-UA"/>
        </w:rPr>
        <w:t xml:space="preserve"> </w:t>
      </w:r>
      <w:r w:rsidR="00232C4B" w:rsidRPr="00A3494F">
        <w:rPr>
          <w:rFonts w:cstheme="minorHAnsi"/>
          <w:lang w:val="uk-UA"/>
        </w:rPr>
        <w:t xml:space="preserve">серед </w:t>
      </w:r>
      <w:r w:rsidR="00E01776" w:rsidRPr="00A3494F">
        <w:rPr>
          <w:rFonts w:cstheme="minorHAnsi"/>
          <w:lang w:val="uk-UA"/>
        </w:rPr>
        <w:t>груп мовних</w:t>
      </w:r>
      <w:r w:rsidRPr="00A3494F">
        <w:rPr>
          <w:rFonts w:cstheme="minorHAnsi"/>
          <w:lang w:val="uk-UA"/>
        </w:rPr>
        <w:t xml:space="preserve"> меншин. </w:t>
      </w:r>
      <w:r w:rsidR="00046F61" w:rsidRPr="00A3494F">
        <w:rPr>
          <w:rFonts w:cstheme="minorHAnsi"/>
          <w:lang w:val="uk-UA"/>
        </w:rPr>
        <w:t xml:space="preserve">Румунська національна громада компактно проживає </w:t>
      </w:r>
      <w:r w:rsidR="00232C4B" w:rsidRPr="00A3494F">
        <w:rPr>
          <w:rFonts w:cstheme="minorHAnsi"/>
          <w:lang w:val="uk-UA"/>
        </w:rPr>
        <w:t>в</w:t>
      </w:r>
      <w:r w:rsidR="00046F61" w:rsidRPr="00A3494F">
        <w:rPr>
          <w:rFonts w:cstheme="minorHAnsi"/>
          <w:lang w:val="uk-UA"/>
        </w:rPr>
        <w:t xml:space="preserve"> таких населених пунктах</w:t>
      </w:r>
      <w:r w:rsidRPr="00A3494F">
        <w:rPr>
          <w:rFonts w:cstheme="minorHAnsi"/>
          <w:lang w:val="uk-UA"/>
        </w:rPr>
        <w:t xml:space="preserve">: Герца, Новоселиця, Сторожинець, </w:t>
      </w:r>
      <w:r w:rsidRPr="00A3494F">
        <w:rPr>
          <w:rFonts w:cstheme="minorHAnsi"/>
          <w:lang w:val="uk-UA"/>
        </w:rPr>
        <w:lastRenderedPageBreak/>
        <w:t xml:space="preserve">Глибока. </w:t>
      </w:r>
      <w:r w:rsidR="007A6DD8" w:rsidRPr="00A3494F">
        <w:rPr>
          <w:rFonts w:cstheme="minorHAnsi"/>
          <w:lang w:val="uk-UA"/>
        </w:rPr>
        <w:t xml:space="preserve">У </w:t>
      </w:r>
      <w:r w:rsidR="007A6DD8" w:rsidRPr="00A3494F">
        <w:rPr>
          <w:rFonts w:eastAsia="Times New Roman" w:cstheme="minorHAnsi"/>
          <w:lang w:val="uk-UA" w:eastAsia="uk-UA"/>
        </w:rPr>
        <w:t xml:space="preserve">2019/2020 навчальному році в Чернівецькій області </w:t>
      </w:r>
      <w:r w:rsidR="00B201E5" w:rsidRPr="00A3494F">
        <w:rPr>
          <w:rFonts w:eastAsia="Times New Roman" w:cstheme="minorHAnsi"/>
          <w:lang w:val="uk-UA" w:eastAsia="uk-UA"/>
        </w:rPr>
        <w:t>працює</w:t>
      </w:r>
      <w:r w:rsidR="007A6DD8" w:rsidRPr="00A3494F">
        <w:rPr>
          <w:rFonts w:eastAsia="Times New Roman" w:cstheme="minorHAnsi"/>
          <w:lang w:val="uk-UA" w:eastAsia="uk-UA"/>
        </w:rPr>
        <w:t xml:space="preserve"> 56 шкіл з румунською мовою викладання та 18 шкіл – з українською та румунською мовами викладання. Всього 13</w:t>
      </w:r>
      <w:r w:rsidR="00AF42E4" w:rsidRPr="00A3494F">
        <w:rPr>
          <w:rFonts w:eastAsia="Times New Roman" w:cstheme="minorHAnsi"/>
          <w:lang w:val="uk-UA" w:eastAsia="uk-UA"/>
        </w:rPr>
        <w:t xml:space="preserve"> </w:t>
      </w:r>
      <w:r w:rsidR="007A6DD8" w:rsidRPr="00A3494F">
        <w:rPr>
          <w:rFonts w:eastAsia="Times New Roman" w:cstheme="minorHAnsi"/>
          <w:lang w:val="uk-UA" w:eastAsia="uk-UA"/>
        </w:rPr>
        <w:t xml:space="preserve">518 учнів отримують освіту румунською </w:t>
      </w:r>
      <w:r w:rsidR="00AF42E4" w:rsidRPr="00A3494F">
        <w:rPr>
          <w:rFonts w:eastAsia="Times New Roman" w:cstheme="minorHAnsi"/>
          <w:lang w:val="uk-UA" w:eastAsia="uk-UA"/>
        </w:rPr>
        <w:t xml:space="preserve">мовою </w:t>
      </w:r>
      <w:r w:rsidR="007A6DD8" w:rsidRPr="00A3494F">
        <w:rPr>
          <w:rFonts w:eastAsia="Times New Roman" w:cstheme="minorHAnsi"/>
          <w:lang w:val="uk-UA" w:eastAsia="uk-UA"/>
        </w:rPr>
        <w:t xml:space="preserve">у цьому регіоні. </w:t>
      </w:r>
    </w:p>
    <w:bookmarkEnd w:id="2"/>
    <w:p w14:paraId="6DE36759" w14:textId="3EA6E4F1" w:rsidR="00CF6875" w:rsidRPr="00A3494F" w:rsidRDefault="00764CD3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eastAsia="Times New Roman" w:cstheme="minorHAnsi"/>
          <w:lang w:val="uk-UA" w:eastAsia="uk-UA"/>
        </w:rPr>
        <w:t>Викладання в деяких із</w:t>
      </w:r>
      <w:r w:rsidR="00FA2A50" w:rsidRPr="00A3494F">
        <w:rPr>
          <w:rFonts w:eastAsia="Times New Roman" w:cstheme="minorHAnsi"/>
          <w:lang w:val="uk-UA" w:eastAsia="uk-UA"/>
        </w:rPr>
        <w:t xml:space="preserve"> вищезазначених шкіл </w:t>
      </w:r>
      <w:r w:rsidRPr="00A3494F">
        <w:rPr>
          <w:rFonts w:eastAsia="Times New Roman" w:cstheme="minorHAnsi"/>
          <w:lang w:val="uk-UA" w:eastAsia="uk-UA"/>
        </w:rPr>
        <w:t>здійснюється</w:t>
      </w:r>
      <w:r w:rsidR="00FA2A50" w:rsidRPr="00A3494F">
        <w:rPr>
          <w:rFonts w:eastAsia="Times New Roman" w:cstheme="minorHAnsi"/>
          <w:lang w:val="uk-UA" w:eastAsia="uk-UA"/>
        </w:rPr>
        <w:t xml:space="preserve"> </w:t>
      </w:r>
      <w:r w:rsidR="003839DD" w:rsidRPr="00A3494F">
        <w:rPr>
          <w:rFonts w:eastAsia="Times New Roman" w:cstheme="minorHAnsi"/>
          <w:lang w:val="uk-UA" w:eastAsia="uk-UA"/>
        </w:rPr>
        <w:t>переважно</w:t>
      </w:r>
      <w:r w:rsidR="00FA2A50" w:rsidRPr="00A3494F">
        <w:rPr>
          <w:rFonts w:eastAsia="Times New Roman" w:cstheme="minorHAnsi"/>
          <w:lang w:val="uk-UA" w:eastAsia="uk-UA"/>
        </w:rPr>
        <w:t xml:space="preserve"> мовою меншин, тоді як українська мова вивчається лише як окремий предмет. Ці школи не забезпечують достатнього рівня володіння </w:t>
      </w:r>
      <w:r w:rsidRPr="00A3494F">
        <w:rPr>
          <w:rFonts w:eastAsia="Times New Roman" w:cstheme="minorHAnsi"/>
          <w:lang w:val="uk-UA" w:eastAsia="uk-UA"/>
        </w:rPr>
        <w:t xml:space="preserve">учнями українською </w:t>
      </w:r>
      <w:r w:rsidR="00FA2A50" w:rsidRPr="00A3494F">
        <w:rPr>
          <w:rFonts w:eastAsia="Times New Roman" w:cstheme="minorHAnsi"/>
          <w:lang w:val="uk-UA" w:eastAsia="uk-UA"/>
        </w:rPr>
        <w:t xml:space="preserve">мовою для вступу до </w:t>
      </w:r>
      <w:r w:rsidRPr="00A3494F">
        <w:rPr>
          <w:rFonts w:eastAsia="Times New Roman" w:cstheme="minorHAnsi"/>
          <w:lang w:val="uk-UA" w:eastAsia="uk-UA"/>
        </w:rPr>
        <w:t>закладів вищої освіти</w:t>
      </w:r>
      <w:r w:rsidR="00FA2A50" w:rsidRPr="00A3494F">
        <w:rPr>
          <w:rFonts w:eastAsia="Times New Roman" w:cstheme="minorHAnsi"/>
          <w:lang w:val="uk-UA" w:eastAsia="uk-UA"/>
        </w:rPr>
        <w:t xml:space="preserve"> України. </w:t>
      </w:r>
      <w:r w:rsidR="003839DD" w:rsidRPr="00A3494F">
        <w:rPr>
          <w:rFonts w:eastAsia="Times New Roman" w:cstheme="minorHAnsi"/>
          <w:lang w:val="uk-UA" w:eastAsia="uk-UA"/>
        </w:rPr>
        <w:t>В</w:t>
      </w:r>
      <w:r w:rsidR="00FA2A50" w:rsidRPr="00A3494F">
        <w:rPr>
          <w:rFonts w:eastAsia="Times New Roman" w:cstheme="minorHAnsi"/>
          <w:lang w:val="uk-UA" w:eastAsia="uk-UA"/>
        </w:rPr>
        <w:t>ідсоток випускників шкіл</w:t>
      </w:r>
      <w:r w:rsidR="003839DD" w:rsidRPr="00A3494F">
        <w:rPr>
          <w:rFonts w:eastAsia="Times New Roman" w:cstheme="minorHAnsi"/>
          <w:lang w:val="uk-UA" w:eastAsia="uk-UA"/>
        </w:rPr>
        <w:t>, які</w:t>
      </w:r>
      <w:r w:rsidR="00FA2A50" w:rsidRPr="00A3494F">
        <w:rPr>
          <w:rFonts w:eastAsia="Times New Roman" w:cstheme="minorHAnsi"/>
          <w:lang w:val="uk-UA" w:eastAsia="uk-UA"/>
        </w:rPr>
        <w:t xml:space="preserve"> не склада</w:t>
      </w:r>
      <w:r w:rsidR="003839DD" w:rsidRPr="00A3494F">
        <w:rPr>
          <w:rFonts w:eastAsia="Times New Roman" w:cstheme="minorHAnsi"/>
          <w:lang w:val="uk-UA" w:eastAsia="uk-UA"/>
        </w:rPr>
        <w:t>ють</w:t>
      </w:r>
      <w:r w:rsidR="00FA2A50" w:rsidRPr="00A3494F">
        <w:rPr>
          <w:rFonts w:eastAsia="Times New Roman" w:cstheme="minorHAnsi"/>
          <w:lang w:val="uk-UA" w:eastAsia="uk-UA"/>
        </w:rPr>
        <w:t xml:space="preserve"> зовнішнє незалежне оцінювання з української мови та літератури, що є  передумовою вступу до закладів вищої освіти</w:t>
      </w:r>
      <w:r w:rsidR="003839DD" w:rsidRPr="00A3494F">
        <w:rPr>
          <w:rFonts w:eastAsia="Times New Roman" w:cstheme="minorHAnsi"/>
          <w:lang w:val="uk-UA" w:eastAsia="uk-UA"/>
        </w:rPr>
        <w:t>, є високим</w:t>
      </w:r>
      <w:r w:rsidR="00FA2A50" w:rsidRPr="00A3494F">
        <w:rPr>
          <w:rFonts w:eastAsia="Times New Roman" w:cstheme="minorHAnsi"/>
          <w:lang w:val="uk-UA" w:eastAsia="uk-UA"/>
        </w:rPr>
        <w:t>.</w:t>
      </w:r>
    </w:p>
    <w:p w14:paraId="4800B77E" w14:textId="2D092805" w:rsidR="00CF6875" w:rsidRPr="00A3494F" w:rsidRDefault="00FA2A50" w:rsidP="00A3494F">
      <w:pPr>
        <w:spacing w:line="276" w:lineRule="auto"/>
        <w:textAlignment w:val="baseline"/>
        <w:rPr>
          <w:rFonts w:eastAsia="Times New Roman" w:cstheme="minorHAnsi"/>
          <w:color w:val="000000"/>
          <w:shd w:val="clear" w:color="auto" w:fill="FFFFFF"/>
          <w:lang w:val="uk-UA" w:eastAsia="fi-FI"/>
        </w:rPr>
      </w:pPr>
      <w:r w:rsidRPr="00A3494F">
        <w:rPr>
          <w:rFonts w:cstheme="minorHAnsi"/>
          <w:lang w:val="uk-UA"/>
        </w:rPr>
        <w:t xml:space="preserve">Результати базового дослідження у Закарпатській та Чернівецькій областях </w:t>
      </w:r>
      <w:r w:rsidR="003839DD" w:rsidRPr="00A3494F">
        <w:rPr>
          <w:rFonts w:cstheme="minorHAnsi"/>
          <w:lang w:val="uk-UA"/>
        </w:rPr>
        <w:t>«</w:t>
      </w:r>
      <w:r w:rsidRPr="00A3494F">
        <w:rPr>
          <w:rFonts w:cstheme="minorHAnsi"/>
          <w:lang w:val="uk-UA"/>
        </w:rPr>
        <w:t>На освітн</w:t>
      </w:r>
      <w:r w:rsidR="003839DD" w:rsidRPr="00A3494F">
        <w:rPr>
          <w:rFonts w:cstheme="minorHAnsi"/>
          <w:lang w:val="uk-UA"/>
        </w:rPr>
        <w:t>іх</w:t>
      </w:r>
      <w:r w:rsidRPr="00A3494F">
        <w:rPr>
          <w:rFonts w:cstheme="minorHAnsi"/>
          <w:lang w:val="uk-UA"/>
        </w:rPr>
        <w:t xml:space="preserve"> перехрест</w:t>
      </w:r>
      <w:r w:rsidR="003839DD" w:rsidRPr="00A3494F">
        <w:rPr>
          <w:rFonts w:cstheme="minorHAnsi"/>
          <w:lang w:val="uk-UA"/>
        </w:rPr>
        <w:t>ях</w:t>
      </w:r>
      <w:r w:rsidRPr="00A3494F">
        <w:rPr>
          <w:rFonts w:cstheme="minorHAnsi"/>
          <w:lang w:val="uk-UA"/>
        </w:rPr>
        <w:t xml:space="preserve">: 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науково обґрунтований діалог </w:t>
      </w:r>
      <w:r w:rsidR="003839DD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і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з національними меншинами </w:t>
      </w:r>
      <w:r w:rsidR="003839DD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у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Чернівецькій та Закарпатській областях</w:t>
      </w:r>
      <w:r w:rsidR="003839DD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»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="00232C4B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свідчать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, що</w:t>
      </w:r>
      <w:r w:rsidR="003839DD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з огляду на непорозуміння, які існують між українськими ЗМІ, з одного боку, та угорськими </w:t>
      </w:r>
      <w:r w:rsidR="00232C4B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й</w:t>
      </w:r>
      <w:r w:rsidR="003839DD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румунськими ЗМІ, з іншого боку,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комунікаційні кампанії </w:t>
      </w:r>
      <w:r w:rsidR="00232C4B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в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цільових регіонах мають велике значення. Україномовні ЗМІ акцентують увагу насамперед на необхідності вивчення державної мови, підкреслюючи погані результати зовнішнього 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оцінювання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(ЗНО). Національні громади роблять наголос на порушенні прав на освіту рідною мовою. Необхідно розробити стратегію позитивних комунікацій, яка 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базуватиметься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на позитивн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их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досягнення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х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проєкту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,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та історі</w:t>
      </w:r>
      <w:r w:rsidR="00232C4B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ях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успіху, </w:t>
      </w:r>
      <w:r w:rsidR="004F71D8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що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об'єднують людей.</w:t>
      </w:r>
    </w:p>
    <w:p w14:paraId="67EA19B4" w14:textId="0E8CA4DB" w:rsidR="00F716F2" w:rsidRPr="00A3494F" w:rsidRDefault="00F716F2" w:rsidP="00A3494F">
      <w:pPr>
        <w:spacing w:line="276" w:lineRule="auto"/>
        <w:textAlignment w:val="baseline"/>
        <w:rPr>
          <w:rFonts w:eastAsia="Times New Roman" w:cstheme="minorHAnsi"/>
          <w:color w:val="000000"/>
          <w:shd w:val="clear" w:color="auto" w:fill="FFFFFF"/>
          <w:lang w:val="uk-UA" w:eastAsia="fi-FI"/>
        </w:rPr>
      </w:pP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Результати успішності комунікаційної кампанії мають вимірюватись відсотком охоплення цільових аудиторій, зростанням рівня знання</w:t>
      </w:r>
      <w:r w:rsidR="00D94A36"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</w:t>
      </w:r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та розуміння цільовими аудиторіями переваг вивчення української мови у закладах загальної середньої освіти, формуванням пулу «лояльних» журналістів </w:t>
      </w:r>
      <w:proofErr w:type="spellStart"/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>румунськомовних</w:t>
      </w:r>
      <w:proofErr w:type="spellEnd"/>
      <w:r w:rsidRPr="00A3494F">
        <w:rPr>
          <w:rFonts w:eastAsia="Times New Roman" w:cstheme="minorHAnsi"/>
          <w:color w:val="000000"/>
          <w:shd w:val="clear" w:color="auto" w:fill="FFFFFF"/>
          <w:lang w:val="uk-UA" w:eastAsia="fi-FI"/>
        </w:rPr>
        <w:t xml:space="preserve"> ЗМІ та залученням до комунікаційної кампанії лідерів думок, які мають значний вплив на румунську громаду.</w:t>
      </w:r>
    </w:p>
    <w:p w14:paraId="5E8C47D8" w14:textId="3BFB5D34" w:rsidR="00CF6875" w:rsidRPr="00A3494F" w:rsidRDefault="00FA2A50" w:rsidP="00A3494F">
      <w:pPr>
        <w:spacing w:line="276" w:lineRule="auto"/>
        <w:rPr>
          <w:rFonts w:cstheme="minorHAnsi"/>
          <w:lang w:val="en-GB"/>
        </w:rPr>
      </w:pPr>
      <w:r w:rsidRPr="00A3494F">
        <w:rPr>
          <w:rFonts w:cstheme="minorHAnsi"/>
          <w:lang w:val="uk-UA"/>
        </w:rPr>
        <w:t xml:space="preserve">Реалізація передбачених заходів у період дії проєкту </w:t>
      </w:r>
      <w:r w:rsidR="00764CD3" w:rsidRPr="00A3494F">
        <w:rPr>
          <w:rFonts w:cstheme="minorHAnsi"/>
          <w:lang w:val="uk-UA"/>
        </w:rPr>
        <w:t>буде здійснюватися</w:t>
      </w:r>
      <w:r w:rsidRPr="00A3494F">
        <w:rPr>
          <w:rFonts w:cstheme="minorHAnsi"/>
          <w:lang w:val="uk-UA"/>
        </w:rPr>
        <w:t xml:space="preserve"> на основі річного плану роботи. </w:t>
      </w:r>
      <w:r w:rsidR="004F71D8" w:rsidRPr="00A3494F">
        <w:rPr>
          <w:rFonts w:cstheme="minorHAnsi"/>
          <w:lang w:val="uk-UA"/>
        </w:rPr>
        <w:t xml:space="preserve">У межах заходів мовного компонента проєкту </w:t>
      </w:r>
      <w:r w:rsidR="00764CD3" w:rsidRPr="00A3494F">
        <w:rPr>
          <w:rFonts w:cstheme="minorHAnsi"/>
          <w:lang w:val="uk-UA"/>
        </w:rPr>
        <w:t>у</w:t>
      </w:r>
      <w:r w:rsidR="004F71D8" w:rsidRPr="00A3494F">
        <w:rPr>
          <w:rFonts w:cstheme="minorHAnsi"/>
          <w:lang w:val="uk-UA"/>
        </w:rPr>
        <w:t xml:space="preserve"> 2019 році вже </w:t>
      </w:r>
      <w:r w:rsidR="00764CD3" w:rsidRPr="00A3494F">
        <w:rPr>
          <w:rFonts w:cstheme="minorHAnsi"/>
          <w:lang w:val="uk-UA"/>
        </w:rPr>
        <w:t>працювали</w:t>
      </w:r>
      <w:r w:rsidR="004F71D8" w:rsidRPr="00A3494F">
        <w:rPr>
          <w:rFonts w:cstheme="minorHAnsi"/>
          <w:lang w:val="uk-UA"/>
        </w:rPr>
        <w:t xml:space="preserve"> л</w:t>
      </w:r>
      <w:r w:rsidRPr="00A3494F">
        <w:rPr>
          <w:rFonts w:cstheme="minorHAnsi"/>
          <w:lang w:val="uk-UA"/>
        </w:rPr>
        <w:t xml:space="preserve">ітня академія для </w:t>
      </w:r>
      <w:r w:rsidR="004F71D8" w:rsidRPr="00A3494F">
        <w:rPr>
          <w:rFonts w:cstheme="minorHAnsi"/>
          <w:lang w:val="uk-UA"/>
        </w:rPr>
        <w:t>вчителів</w:t>
      </w:r>
      <w:r w:rsidRPr="00A3494F">
        <w:rPr>
          <w:rFonts w:cstheme="minorHAnsi"/>
          <w:lang w:val="uk-UA"/>
        </w:rPr>
        <w:t xml:space="preserve"> української мови, </w:t>
      </w:r>
      <w:r w:rsidR="004F71D8" w:rsidRPr="00A3494F">
        <w:rPr>
          <w:rFonts w:cstheme="minorHAnsi"/>
          <w:lang w:val="uk-UA"/>
        </w:rPr>
        <w:t xml:space="preserve">а також </w:t>
      </w:r>
      <w:r w:rsidRPr="00A3494F">
        <w:rPr>
          <w:rFonts w:cstheme="minorHAnsi"/>
          <w:lang w:val="uk-UA"/>
        </w:rPr>
        <w:t xml:space="preserve">літні табори для </w:t>
      </w:r>
      <w:r w:rsidR="004F71D8" w:rsidRPr="00A3494F">
        <w:rPr>
          <w:rFonts w:cstheme="minorHAnsi"/>
          <w:lang w:val="uk-UA"/>
        </w:rPr>
        <w:t>учнів</w:t>
      </w:r>
      <w:r w:rsidRPr="00A3494F">
        <w:rPr>
          <w:rFonts w:cstheme="minorHAnsi"/>
          <w:lang w:val="uk-UA"/>
        </w:rPr>
        <w:t xml:space="preserve"> з Чернівецької та Закарпатської областей. </w:t>
      </w:r>
      <w:r w:rsidR="004F71D8" w:rsidRPr="00A3494F">
        <w:rPr>
          <w:rFonts w:cstheme="minorHAnsi"/>
          <w:lang w:val="uk-UA"/>
        </w:rPr>
        <w:t xml:space="preserve">Відправною точкою для </w:t>
      </w:r>
      <w:r w:rsidR="00764CD3" w:rsidRPr="00A3494F">
        <w:rPr>
          <w:rFonts w:cstheme="minorHAnsi"/>
          <w:lang w:val="uk-UA"/>
        </w:rPr>
        <w:t>подальшого розроблення</w:t>
      </w:r>
      <w:r w:rsidR="004F71D8" w:rsidRPr="00A3494F">
        <w:rPr>
          <w:rFonts w:cstheme="minorHAnsi"/>
          <w:lang w:val="uk-UA"/>
        </w:rPr>
        <w:t xml:space="preserve"> кампанії може бути п</w:t>
      </w:r>
      <w:r w:rsidRPr="00A3494F">
        <w:rPr>
          <w:rFonts w:cstheme="minorHAnsi"/>
          <w:lang w:val="uk-UA"/>
        </w:rPr>
        <w:t>очатковий аналіз</w:t>
      </w:r>
      <w:r w:rsidR="00F81C70" w:rsidRPr="00A3494F">
        <w:rPr>
          <w:rFonts w:cstheme="minorHAnsi"/>
          <w:lang w:val="uk-UA"/>
        </w:rPr>
        <w:t>, необхідний для</w:t>
      </w:r>
      <w:r w:rsidRPr="00A3494F">
        <w:rPr>
          <w:rFonts w:cstheme="minorHAnsi"/>
          <w:lang w:val="uk-UA"/>
        </w:rPr>
        <w:t xml:space="preserve"> </w:t>
      </w:r>
      <w:r w:rsidR="00764CD3" w:rsidRPr="00A3494F">
        <w:rPr>
          <w:rFonts w:cstheme="minorHAnsi"/>
          <w:lang w:val="uk-UA"/>
        </w:rPr>
        <w:t xml:space="preserve">проведення </w:t>
      </w:r>
      <w:r w:rsidRPr="00A3494F">
        <w:rPr>
          <w:rFonts w:cstheme="minorHAnsi"/>
          <w:lang w:val="uk-UA"/>
        </w:rPr>
        <w:t>комунікаційної кампанії (див. Додаток 1).</w:t>
      </w:r>
    </w:p>
    <w:p w14:paraId="46AD18F6" w14:textId="0C74D9A2" w:rsidR="00CF6875" w:rsidRDefault="00534CE2" w:rsidP="00A3494F">
      <w:pPr>
        <w:spacing w:line="276" w:lineRule="auto"/>
        <w:rPr>
          <w:rFonts w:cstheme="minorHAnsi"/>
          <w:lang w:val="en-GB"/>
        </w:rPr>
      </w:pPr>
    </w:p>
    <w:p w14:paraId="79CDC43C" w14:textId="5BD5AF98" w:rsidR="004B535E" w:rsidRDefault="004B535E" w:rsidP="00A3494F">
      <w:pPr>
        <w:spacing w:line="276" w:lineRule="auto"/>
        <w:rPr>
          <w:rFonts w:cstheme="minorHAnsi"/>
          <w:lang w:val="en-GB"/>
        </w:rPr>
      </w:pPr>
    </w:p>
    <w:p w14:paraId="2FBE47D7" w14:textId="77777777" w:rsidR="004B535E" w:rsidRPr="00A3494F" w:rsidRDefault="004B535E" w:rsidP="00A3494F">
      <w:pPr>
        <w:spacing w:line="276" w:lineRule="auto"/>
        <w:rPr>
          <w:rFonts w:cstheme="minorHAnsi"/>
          <w:lang w:val="en-GB"/>
        </w:rPr>
      </w:pPr>
      <w:bookmarkStart w:id="3" w:name="_GoBack"/>
      <w:bookmarkEnd w:id="3"/>
    </w:p>
    <w:p w14:paraId="79A379FE" w14:textId="77777777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3494F">
        <w:rPr>
          <w:rFonts w:cstheme="minorHAnsi"/>
          <w:b/>
          <w:bCs/>
          <w:sz w:val="24"/>
          <w:szCs w:val="24"/>
          <w:lang w:val="uk-UA"/>
        </w:rPr>
        <w:lastRenderedPageBreak/>
        <w:t>Мета</w:t>
      </w:r>
    </w:p>
    <w:p w14:paraId="0F8C034E" w14:textId="2B3B9B69" w:rsidR="00CF6875" w:rsidRDefault="00FA2A50" w:rsidP="00A3494F">
      <w:pPr>
        <w:spacing w:line="276" w:lineRule="auto"/>
        <w:rPr>
          <w:rFonts w:cstheme="minorHAnsi"/>
          <w:lang w:val="uk-UA"/>
        </w:rPr>
      </w:pPr>
      <w:bookmarkStart w:id="4" w:name="_Hlk531679514"/>
      <w:r w:rsidRPr="00A3494F">
        <w:rPr>
          <w:rFonts w:cstheme="minorHAnsi"/>
          <w:lang w:val="uk-UA"/>
        </w:rPr>
        <w:t xml:space="preserve">Метою комунікаційної кампанії є формування позитивного ставлення до української мови як мови </w:t>
      </w:r>
      <w:r w:rsidR="00F857AD" w:rsidRPr="00A3494F">
        <w:rPr>
          <w:rFonts w:cstheme="minorHAnsi"/>
          <w:lang w:val="uk-UA"/>
        </w:rPr>
        <w:t>міжнаціональних</w:t>
      </w:r>
      <w:r w:rsidRPr="00A3494F">
        <w:rPr>
          <w:rFonts w:cstheme="minorHAnsi"/>
          <w:lang w:val="uk-UA"/>
        </w:rPr>
        <w:t xml:space="preserve"> комунікацій у </w:t>
      </w:r>
      <w:proofErr w:type="spellStart"/>
      <w:r w:rsidRPr="00A3494F">
        <w:rPr>
          <w:rFonts w:cstheme="minorHAnsi"/>
          <w:lang w:val="uk-UA"/>
        </w:rPr>
        <w:t>полілінгвістичному</w:t>
      </w:r>
      <w:proofErr w:type="spellEnd"/>
      <w:r w:rsidRPr="00A3494F">
        <w:rPr>
          <w:rFonts w:cstheme="minorHAnsi"/>
          <w:lang w:val="uk-UA"/>
        </w:rPr>
        <w:t xml:space="preserve"> та полікультурному середовищі.</w:t>
      </w:r>
    </w:p>
    <w:p w14:paraId="28C5DFD1" w14:textId="77777777" w:rsidR="004B535E" w:rsidRPr="00A3494F" w:rsidRDefault="004B535E" w:rsidP="00A3494F">
      <w:pPr>
        <w:spacing w:line="276" w:lineRule="auto"/>
        <w:rPr>
          <w:rFonts w:cstheme="minorHAnsi"/>
          <w:lang w:val="en-GB"/>
        </w:rPr>
      </w:pPr>
    </w:p>
    <w:p w14:paraId="64E1AC93" w14:textId="77777777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3494F">
        <w:rPr>
          <w:rFonts w:cstheme="minorHAnsi"/>
          <w:b/>
          <w:bCs/>
          <w:sz w:val="24"/>
          <w:szCs w:val="24"/>
          <w:lang w:val="uk-UA"/>
        </w:rPr>
        <w:t>Ціль</w:t>
      </w:r>
    </w:p>
    <w:bookmarkEnd w:id="4"/>
    <w:p w14:paraId="40A664E2" w14:textId="07690709" w:rsidR="00CF6875" w:rsidRPr="00A3494F" w:rsidRDefault="00FA2A50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lang w:val="uk-UA"/>
        </w:rPr>
        <w:t xml:space="preserve">Загальна мета постачальника послуг полягає </w:t>
      </w:r>
      <w:r w:rsidR="00D57EF1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 розроб</w:t>
      </w:r>
      <w:r w:rsidR="00F857AD" w:rsidRPr="00A3494F">
        <w:rPr>
          <w:rFonts w:cstheme="minorHAnsi"/>
          <w:lang w:val="uk-UA"/>
        </w:rPr>
        <w:t>ленні</w:t>
      </w:r>
      <w:r w:rsidRPr="00A3494F">
        <w:rPr>
          <w:rFonts w:cstheme="minorHAnsi"/>
          <w:lang w:val="uk-UA"/>
        </w:rPr>
        <w:t xml:space="preserve"> та проведенні </w:t>
      </w:r>
      <w:r w:rsidR="00F857AD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 цільових регіонах комунікаційн</w:t>
      </w:r>
      <w:r w:rsidR="00D57EF1" w:rsidRPr="00A3494F">
        <w:rPr>
          <w:rFonts w:cstheme="minorHAnsi"/>
          <w:lang w:val="uk-UA"/>
        </w:rPr>
        <w:t>ої(</w:t>
      </w:r>
      <w:proofErr w:type="spellStart"/>
      <w:r w:rsidRPr="00A3494F">
        <w:rPr>
          <w:rFonts w:cstheme="minorHAnsi"/>
          <w:lang w:val="uk-UA"/>
        </w:rPr>
        <w:t>их</w:t>
      </w:r>
      <w:proofErr w:type="spellEnd"/>
      <w:r w:rsidR="00D57EF1" w:rsidRPr="00A3494F">
        <w:rPr>
          <w:rFonts w:cstheme="minorHAnsi"/>
          <w:lang w:val="uk-UA"/>
        </w:rPr>
        <w:t>)</w:t>
      </w:r>
      <w:r w:rsidRPr="00A3494F">
        <w:rPr>
          <w:rFonts w:cstheme="minorHAnsi"/>
          <w:lang w:val="uk-UA"/>
        </w:rPr>
        <w:t xml:space="preserve"> кампані</w:t>
      </w:r>
      <w:r w:rsidR="00D57EF1" w:rsidRPr="00A3494F">
        <w:rPr>
          <w:rFonts w:cstheme="minorHAnsi"/>
          <w:lang w:val="uk-UA"/>
        </w:rPr>
        <w:t>ї(й)</w:t>
      </w:r>
      <w:r w:rsidRPr="00A3494F">
        <w:rPr>
          <w:rFonts w:cstheme="minorHAnsi"/>
          <w:lang w:val="uk-UA"/>
        </w:rPr>
        <w:t xml:space="preserve">, </w:t>
      </w:r>
      <w:r w:rsidR="00F857AD" w:rsidRPr="00A3494F">
        <w:rPr>
          <w:rFonts w:cstheme="minorHAnsi"/>
          <w:lang w:val="uk-UA"/>
        </w:rPr>
        <w:t>що підкреслюють переваги</w:t>
      </w:r>
      <w:r w:rsidRPr="00A3494F">
        <w:rPr>
          <w:rFonts w:cstheme="minorHAnsi"/>
          <w:lang w:val="uk-UA"/>
        </w:rPr>
        <w:t xml:space="preserve"> двомовності та багатомовності.</w:t>
      </w:r>
    </w:p>
    <w:p w14:paraId="4A791801" w14:textId="0AB8C5F2" w:rsidR="00CF6875" w:rsidRPr="00A3494F" w:rsidRDefault="00E35796" w:rsidP="00A3494F">
      <w:pPr>
        <w:spacing w:line="276" w:lineRule="auto"/>
        <w:rPr>
          <w:rFonts w:cstheme="minorHAnsi"/>
          <w:b/>
        </w:rPr>
      </w:pPr>
      <w:r w:rsidRPr="00A3494F">
        <w:rPr>
          <w:rFonts w:cstheme="minorHAnsi"/>
          <w:lang w:val="uk-UA"/>
        </w:rPr>
        <w:t>З метою гармонізації зусиль і забезпечення сталих результатів з</w:t>
      </w:r>
      <w:r w:rsidR="00FA2A50" w:rsidRPr="00A3494F">
        <w:rPr>
          <w:rFonts w:cstheme="minorHAnsi"/>
          <w:lang w:val="uk-UA"/>
        </w:rPr>
        <w:t xml:space="preserve">аходи комунікаційної кампанії мовного компонента будуть узгоджені </w:t>
      </w:r>
      <w:r w:rsidR="00D57EF1" w:rsidRPr="00A3494F">
        <w:rPr>
          <w:rFonts w:cstheme="minorHAnsi"/>
          <w:lang w:val="uk-UA"/>
        </w:rPr>
        <w:t>і</w:t>
      </w:r>
      <w:r w:rsidR="00FA2A50" w:rsidRPr="00A3494F">
        <w:rPr>
          <w:rFonts w:cstheme="minorHAnsi"/>
          <w:lang w:val="uk-UA"/>
        </w:rPr>
        <w:t xml:space="preserve">з заходами, </w:t>
      </w:r>
      <w:r w:rsidRPr="00A3494F">
        <w:rPr>
          <w:rFonts w:cstheme="minorHAnsi"/>
          <w:lang w:val="uk-UA"/>
        </w:rPr>
        <w:t xml:space="preserve">які </w:t>
      </w:r>
      <w:r w:rsidR="00D57EF1" w:rsidRPr="00A3494F">
        <w:rPr>
          <w:rFonts w:cstheme="minorHAnsi"/>
          <w:lang w:val="uk-UA"/>
        </w:rPr>
        <w:t>проводяться у межах</w:t>
      </w:r>
      <w:r w:rsidR="00FA2A50" w:rsidRPr="00A3494F">
        <w:rPr>
          <w:rFonts w:cstheme="minorHAnsi"/>
          <w:lang w:val="uk-UA"/>
        </w:rPr>
        <w:t xml:space="preserve"> вищезгаданих тематичних </w:t>
      </w:r>
      <w:r w:rsidR="00D57EF1" w:rsidRPr="00A3494F">
        <w:rPr>
          <w:rFonts w:cstheme="minorHAnsi"/>
          <w:lang w:val="uk-UA"/>
        </w:rPr>
        <w:t>кластерів</w:t>
      </w:r>
      <w:r w:rsidRPr="00A3494F">
        <w:rPr>
          <w:rFonts w:cstheme="minorHAnsi"/>
          <w:lang w:val="uk-UA"/>
        </w:rPr>
        <w:t>.</w:t>
      </w:r>
      <w:r w:rsidR="00FA2A50" w:rsidRPr="00A3494F">
        <w:rPr>
          <w:rFonts w:cstheme="minorHAnsi"/>
          <w:lang w:val="uk-UA"/>
        </w:rPr>
        <w:t xml:space="preserve"> </w:t>
      </w:r>
    </w:p>
    <w:p w14:paraId="229AB967" w14:textId="77777777" w:rsidR="00CF6875" w:rsidRPr="00A3494F" w:rsidRDefault="00534CE2" w:rsidP="00A3494F">
      <w:pPr>
        <w:spacing w:line="276" w:lineRule="auto"/>
        <w:rPr>
          <w:rFonts w:cstheme="minorHAnsi"/>
          <w:b/>
        </w:rPr>
      </w:pPr>
    </w:p>
    <w:p w14:paraId="24C7727F" w14:textId="48904B43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A3494F">
        <w:rPr>
          <w:rFonts w:cstheme="minorHAnsi"/>
          <w:b/>
          <w:sz w:val="24"/>
          <w:szCs w:val="24"/>
          <w:lang w:val="uk-UA"/>
        </w:rPr>
        <w:t>Обсяг робіт</w:t>
      </w:r>
    </w:p>
    <w:p w14:paraId="12802FF5" w14:textId="34FB2E4D" w:rsidR="00CF6875" w:rsidRPr="00A3494F" w:rsidRDefault="00FA2A50" w:rsidP="00A3494F">
      <w:pPr>
        <w:spacing w:line="276" w:lineRule="auto"/>
        <w:rPr>
          <w:rFonts w:cstheme="minorHAnsi"/>
          <w:bCs/>
        </w:rPr>
      </w:pPr>
      <w:r w:rsidRPr="00A3494F">
        <w:rPr>
          <w:rFonts w:cstheme="minorHAnsi"/>
          <w:bCs/>
          <w:lang w:val="uk-UA"/>
        </w:rPr>
        <w:t>З постачальником послуг буде укладено контрак</w:t>
      </w:r>
      <w:r w:rsidR="00E35796" w:rsidRPr="00A3494F">
        <w:rPr>
          <w:rFonts w:cstheme="minorHAnsi"/>
          <w:bCs/>
          <w:lang w:val="uk-UA"/>
        </w:rPr>
        <w:t>т, який передбачає</w:t>
      </w:r>
      <w:r w:rsidR="00456E04" w:rsidRPr="00A3494F">
        <w:rPr>
          <w:rFonts w:cstheme="minorHAnsi"/>
          <w:bCs/>
          <w:lang w:val="uk-UA"/>
        </w:rPr>
        <w:t>:</w:t>
      </w:r>
    </w:p>
    <w:p w14:paraId="0B4F130F" w14:textId="117885C4" w:rsidR="00CF6875" w:rsidRPr="00A3494F" w:rsidRDefault="006F58F4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lang w:val="uk-UA"/>
        </w:rPr>
        <w:t>5</w:t>
      </w:r>
      <w:r w:rsidR="00FA2A50" w:rsidRPr="00A3494F">
        <w:rPr>
          <w:rFonts w:cstheme="minorHAnsi"/>
          <w:lang w:val="uk-UA"/>
        </w:rPr>
        <w:t>.</w:t>
      </w:r>
      <w:r w:rsidR="00456E04" w:rsidRPr="00A3494F">
        <w:rPr>
          <w:rFonts w:cstheme="minorHAnsi"/>
          <w:lang w:val="uk-UA"/>
        </w:rPr>
        <w:t>1</w:t>
      </w:r>
      <w:r w:rsidR="00A3494F" w:rsidRPr="00A3494F">
        <w:rPr>
          <w:rFonts w:cstheme="minorHAnsi"/>
        </w:rPr>
        <w:t>.</w:t>
      </w:r>
      <w:r w:rsidR="00E35796" w:rsidRPr="00A3494F">
        <w:rPr>
          <w:rFonts w:cstheme="minorHAnsi"/>
          <w:lang w:val="uk-UA"/>
        </w:rPr>
        <w:t xml:space="preserve"> р</w:t>
      </w:r>
      <w:r w:rsidR="0064119D" w:rsidRPr="00A3494F">
        <w:rPr>
          <w:rFonts w:cstheme="minorHAnsi"/>
          <w:lang w:val="uk-UA"/>
        </w:rPr>
        <w:t>озроблення концепції</w:t>
      </w:r>
      <w:r w:rsidR="00FA2A50" w:rsidRPr="00A3494F">
        <w:rPr>
          <w:rFonts w:cstheme="minorHAnsi"/>
          <w:lang w:val="uk-UA"/>
        </w:rPr>
        <w:t xml:space="preserve"> та </w:t>
      </w:r>
      <w:r w:rsidR="0064119D" w:rsidRPr="00A3494F">
        <w:rPr>
          <w:rFonts w:cstheme="minorHAnsi"/>
          <w:lang w:val="uk-UA"/>
        </w:rPr>
        <w:t>проведення</w:t>
      </w:r>
      <w:r w:rsidR="00FA2A50" w:rsidRPr="00A3494F">
        <w:rPr>
          <w:rFonts w:cstheme="minorHAnsi"/>
          <w:lang w:val="uk-UA"/>
        </w:rPr>
        <w:t xml:space="preserve"> комунікаційн</w:t>
      </w:r>
      <w:r w:rsidR="0064119D" w:rsidRPr="00A3494F">
        <w:rPr>
          <w:rFonts w:cstheme="minorHAnsi"/>
          <w:lang w:val="uk-UA"/>
        </w:rPr>
        <w:t>ої</w:t>
      </w:r>
      <w:r w:rsidR="00FA2A50" w:rsidRPr="00A3494F">
        <w:rPr>
          <w:rFonts w:cstheme="minorHAnsi"/>
          <w:lang w:val="uk-UA"/>
        </w:rPr>
        <w:t>(</w:t>
      </w:r>
      <w:proofErr w:type="spellStart"/>
      <w:r w:rsidR="0064119D" w:rsidRPr="00A3494F">
        <w:rPr>
          <w:rFonts w:cstheme="minorHAnsi"/>
          <w:lang w:val="uk-UA"/>
        </w:rPr>
        <w:t>их</w:t>
      </w:r>
      <w:proofErr w:type="spellEnd"/>
      <w:r w:rsidR="00FA2A50" w:rsidRPr="00A3494F">
        <w:rPr>
          <w:rFonts w:cstheme="minorHAnsi"/>
          <w:lang w:val="uk-UA"/>
        </w:rPr>
        <w:t>) кампані</w:t>
      </w:r>
      <w:r w:rsidR="0064119D" w:rsidRPr="00A3494F">
        <w:rPr>
          <w:rFonts w:cstheme="minorHAnsi"/>
          <w:lang w:val="uk-UA"/>
        </w:rPr>
        <w:t>ї</w:t>
      </w:r>
      <w:r w:rsidR="00FA2A50" w:rsidRPr="00A3494F">
        <w:rPr>
          <w:rFonts w:cstheme="minorHAnsi"/>
          <w:lang w:val="uk-UA"/>
        </w:rPr>
        <w:t>(</w:t>
      </w:r>
      <w:r w:rsidR="0064119D" w:rsidRPr="00A3494F">
        <w:rPr>
          <w:rFonts w:cstheme="minorHAnsi"/>
          <w:lang w:val="uk-UA"/>
        </w:rPr>
        <w:t>й</w:t>
      </w:r>
      <w:r w:rsidR="00FA2A50" w:rsidRPr="00A3494F">
        <w:rPr>
          <w:rFonts w:cstheme="minorHAnsi"/>
          <w:lang w:val="uk-UA"/>
        </w:rPr>
        <w:t xml:space="preserve">) </w:t>
      </w:r>
      <w:r w:rsidR="00271B9C" w:rsidRPr="00A3494F">
        <w:rPr>
          <w:rFonts w:cstheme="minorHAnsi"/>
          <w:lang w:val="uk-UA"/>
        </w:rPr>
        <w:t>«У</w:t>
      </w:r>
      <w:r w:rsidR="00FA2A50" w:rsidRPr="00A3494F">
        <w:rPr>
          <w:rFonts w:cstheme="minorHAnsi"/>
          <w:lang w:val="uk-UA"/>
        </w:rPr>
        <w:t>країнська мова як мова міжнаціонального спілкування</w:t>
      </w:r>
      <w:r w:rsidR="00271B9C" w:rsidRPr="00A3494F">
        <w:rPr>
          <w:rFonts w:cstheme="minorHAnsi"/>
          <w:lang w:val="uk-UA"/>
        </w:rPr>
        <w:t>»</w:t>
      </w:r>
      <w:r w:rsidR="00FA2A50" w:rsidRPr="00A3494F">
        <w:rPr>
          <w:rFonts w:cstheme="minorHAnsi"/>
          <w:lang w:val="uk-UA"/>
        </w:rPr>
        <w:t>.</w:t>
      </w:r>
    </w:p>
    <w:p w14:paraId="739ADBA5" w14:textId="4BDE9929" w:rsidR="00CF6875" w:rsidRPr="00A3494F" w:rsidRDefault="00271B9C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lang w:val="uk-UA"/>
        </w:rPr>
        <w:t>Дата початку кампанії:</w:t>
      </w:r>
      <w:r w:rsidR="00FA2A50" w:rsidRPr="00A3494F">
        <w:rPr>
          <w:rFonts w:cstheme="minorHAnsi"/>
          <w:lang w:val="uk-UA"/>
        </w:rPr>
        <w:t xml:space="preserve"> </w:t>
      </w:r>
      <w:r w:rsidR="001E7F56" w:rsidRPr="00A3494F">
        <w:rPr>
          <w:rFonts w:cstheme="minorHAnsi"/>
          <w:lang w:val="uk-UA"/>
        </w:rPr>
        <w:t>березень</w:t>
      </w:r>
      <w:r w:rsidR="00FA2A50" w:rsidRPr="00A3494F">
        <w:rPr>
          <w:rFonts w:cstheme="minorHAnsi"/>
          <w:lang w:val="uk-UA"/>
        </w:rPr>
        <w:t xml:space="preserve"> 2020 року.</w:t>
      </w:r>
    </w:p>
    <w:p w14:paraId="16E947CC" w14:textId="552CB34B" w:rsidR="00CF6875" w:rsidRPr="00A3494F" w:rsidRDefault="00FA2A50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lang w:val="uk-UA"/>
        </w:rPr>
        <w:t xml:space="preserve">Нагляд за кампанією здійснюватимуть </w:t>
      </w:r>
      <w:r w:rsidR="0064119D" w:rsidRPr="00A3494F">
        <w:rPr>
          <w:rFonts w:cstheme="minorHAnsi"/>
          <w:lang w:val="uk-UA"/>
        </w:rPr>
        <w:t>працівники проєкту</w:t>
      </w:r>
      <w:r w:rsidRPr="00A3494F">
        <w:rPr>
          <w:rFonts w:cstheme="minorHAnsi"/>
          <w:lang w:val="uk-UA"/>
        </w:rPr>
        <w:t xml:space="preserve"> </w:t>
      </w:r>
      <w:r w:rsidR="00271B9C" w:rsidRPr="00A3494F">
        <w:rPr>
          <w:rFonts w:cstheme="minorHAnsi"/>
          <w:lang w:val="uk-UA"/>
        </w:rPr>
        <w:t>«</w:t>
      </w:r>
      <w:r w:rsidRPr="00A3494F">
        <w:rPr>
          <w:rFonts w:cstheme="minorHAnsi"/>
          <w:lang w:val="uk-UA"/>
        </w:rPr>
        <w:t>Навчаємось разом</w:t>
      </w:r>
      <w:r w:rsidR="00271B9C" w:rsidRPr="00A3494F">
        <w:rPr>
          <w:rFonts w:cstheme="minorHAnsi"/>
          <w:lang w:val="uk-UA"/>
        </w:rPr>
        <w:t>»</w:t>
      </w:r>
      <w:r w:rsidRPr="00A3494F">
        <w:rPr>
          <w:rFonts w:cstheme="minorHAnsi"/>
          <w:lang w:val="uk-UA"/>
        </w:rPr>
        <w:t xml:space="preserve"> і МОН.</w:t>
      </w:r>
    </w:p>
    <w:p w14:paraId="0E742485" w14:textId="1F18D98D" w:rsidR="00CF6875" w:rsidRPr="00A3494F" w:rsidRDefault="00FA2A50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i/>
          <w:iCs/>
          <w:lang w:val="uk-UA"/>
        </w:rPr>
        <w:t xml:space="preserve">Цільові групи: </w:t>
      </w:r>
      <w:r w:rsidRPr="00A3494F">
        <w:rPr>
          <w:rFonts w:cstheme="minorHAnsi"/>
          <w:lang w:val="uk-UA"/>
        </w:rPr>
        <w:t xml:space="preserve">1) </w:t>
      </w:r>
      <w:r w:rsidR="0064119D" w:rsidRPr="00A3494F">
        <w:rPr>
          <w:rFonts w:cstheme="minorHAnsi"/>
          <w:lang w:val="uk-UA"/>
        </w:rPr>
        <w:t>безпосередні</w:t>
      </w:r>
      <w:r w:rsidRPr="00A3494F">
        <w:rPr>
          <w:rFonts w:cstheme="minorHAnsi"/>
          <w:lang w:val="uk-UA"/>
        </w:rPr>
        <w:t xml:space="preserve">: </w:t>
      </w:r>
      <w:r w:rsidR="00271B9C" w:rsidRPr="00A3494F">
        <w:rPr>
          <w:rFonts w:cstheme="minorHAnsi"/>
          <w:lang w:val="uk-UA"/>
        </w:rPr>
        <w:t>б</w:t>
      </w:r>
      <w:r w:rsidRPr="00A3494F">
        <w:rPr>
          <w:rFonts w:cstheme="minorHAnsi"/>
          <w:lang w:val="uk-UA"/>
        </w:rPr>
        <w:t xml:space="preserve">атьки і широка громадськість; </w:t>
      </w:r>
      <w:r w:rsidR="00271B9C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чителі; адміністрація шкіл </w:t>
      </w:r>
      <w:r w:rsidR="00271B9C" w:rsidRPr="00A3494F">
        <w:rPr>
          <w:rFonts w:cstheme="minorHAnsi"/>
          <w:lang w:val="uk-UA"/>
        </w:rPr>
        <w:t>та</w:t>
      </w:r>
      <w:r w:rsidRPr="00A3494F">
        <w:rPr>
          <w:rFonts w:cstheme="minorHAnsi"/>
          <w:lang w:val="uk-UA"/>
        </w:rPr>
        <w:t xml:space="preserve"> учні; 2) </w:t>
      </w:r>
      <w:r w:rsidR="0064119D" w:rsidRPr="00A3494F">
        <w:rPr>
          <w:rFonts w:cstheme="minorHAnsi"/>
          <w:lang w:val="uk-UA"/>
        </w:rPr>
        <w:t>опосередковані</w:t>
      </w:r>
      <w:r w:rsidRPr="00A3494F">
        <w:rPr>
          <w:rFonts w:cstheme="minorHAnsi"/>
          <w:lang w:val="uk-UA"/>
        </w:rPr>
        <w:t>: місцеві органи влади; лідери та впливові діячі, установи</w:t>
      </w:r>
      <w:r w:rsidR="00F716F2" w:rsidRPr="00A3494F">
        <w:rPr>
          <w:rFonts w:cstheme="minorHAnsi"/>
          <w:lang w:val="uk-UA"/>
        </w:rPr>
        <w:t xml:space="preserve"> та організації; міжнародна спільнота.</w:t>
      </w:r>
    </w:p>
    <w:p w14:paraId="18A9B9C4" w14:textId="25655064" w:rsidR="00CF6875" w:rsidRPr="00A3494F" w:rsidRDefault="00FA2A50" w:rsidP="00A3494F">
      <w:pPr>
        <w:spacing w:line="276" w:lineRule="auto"/>
        <w:rPr>
          <w:rFonts w:cstheme="minorHAnsi"/>
        </w:rPr>
      </w:pPr>
      <w:r w:rsidRPr="00A3494F">
        <w:rPr>
          <w:rFonts w:cstheme="minorHAnsi"/>
          <w:i/>
          <w:iCs/>
          <w:lang w:val="uk-UA"/>
        </w:rPr>
        <w:t>Основні меседжі:</w:t>
      </w:r>
      <w:r w:rsidRPr="00A3494F">
        <w:rPr>
          <w:rFonts w:cstheme="minorHAnsi"/>
          <w:lang w:val="uk-UA"/>
        </w:rPr>
        <w:t xml:space="preserve"> 1) українська мова - це мова міжнаціонального спілкування; 2) </w:t>
      </w:r>
      <w:r w:rsidR="0064119D" w:rsidRPr="00A3494F">
        <w:rPr>
          <w:rFonts w:cstheme="minorHAnsi"/>
          <w:lang w:val="uk-UA"/>
        </w:rPr>
        <w:t>метою реформ є збереження та інтеграція вашої національної ідентичності</w:t>
      </w:r>
      <w:r w:rsidRPr="00A3494F">
        <w:rPr>
          <w:rFonts w:cstheme="minorHAnsi"/>
          <w:lang w:val="uk-UA"/>
        </w:rPr>
        <w:t xml:space="preserve">; 3) </w:t>
      </w:r>
      <w:r w:rsidR="00271B9C" w:rsidRPr="00A3494F">
        <w:rPr>
          <w:rFonts w:cstheme="minorHAnsi"/>
          <w:lang w:val="uk-UA"/>
        </w:rPr>
        <w:t>володіння українською мовою дозволить вашій дитині зробити вільний вибір</w:t>
      </w:r>
      <w:r w:rsidR="00456E04" w:rsidRPr="00A3494F">
        <w:rPr>
          <w:rFonts w:cstheme="minorHAnsi"/>
          <w:lang w:val="uk-UA"/>
        </w:rPr>
        <w:t>;</w:t>
      </w:r>
    </w:p>
    <w:p w14:paraId="6C541477" w14:textId="13705B49" w:rsidR="00CF6875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5.2</w:t>
      </w:r>
      <w:r w:rsidR="00A3494F" w:rsidRPr="00A3494F">
        <w:rPr>
          <w:rFonts w:cstheme="minorHAnsi"/>
        </w:rPr>
        <w:t>.</w:t>
      </w:r>
      <w:r w:rsidR="00E35796" w:rsidRPr="00A3494F">
        <w:rPr>
          <w:rFonts w:cstheme="minorHAnsi"/>
          <w:lang w:val="uk-UA"/>
        </w:rPr>
        <w:t xml:space="preserve"> р</w:t>
      </w:r>
      <w:r w:rsidR="0064119D" w:rsidRPr="00A3494F">
        <w:rPr>
          <w:rFonts w:cstheme="minorHAnsi"/>
          <w:lang w:val="uk-UA"/>
        </w:rPr>
        <w:t>озроблення концепції</w:t>
      </w:r>
      <w:r w:rsidRPr="00A3494F">
        <w:rPr>
          <w:rFonts w:cstheme="minorHAnsi"/>
          <w:lang w:val="uk-UA"/>
        </w:rPr>
        <w:t>, структур</w:t>
      </w:r>
      <w:r w:rsidR="0064119D" w:rsidRPr="00A3494F">
        <w:rPr>
          <w:rFonts w:cstheme="minorHAnsi"/>
          <w:lang w:val="uk-UA"/>
        </w:rPr>
        <w:t>и</w:t>
      </w:r>
      <w:r w:rsidRPr="00A3494F">
        <w:rPr>
          <w:rFonts w:cstheme="minorHAnsi"/>
          <w:lang w:val="uk-UA"/>
        </w:rPr>
        <w:t>, формат</w:t>
      </w:r>
      <w:r w:rsidR="0064119D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 і дизайн</w:t>
      </w:r>
      <w:r w:rsidR="0064119D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 всіх рекламних матеріалів і заходів кампанії. </w:t>
      </w:r>
      <w:r w:rsidR="00232C4B" w:rsidRPr="00A3494F">
        <w:rPr>
          <w:rFonts w:cstheme="minorHAnsi"/>
          <w:lang w:val="uk-UA"/>
        </w:rPr>
        <w:t>І</w:t>
      </w:r>
      <w:r w:rsidR="0064119D" w:rsidRPr="00A3494F">
        <w:rPr>
          <w:rFonts w:cstheme="minorHAnsi"/>
          <w:lang w:val="uk-UA"/>
        </w:rPr>
        <w:t>деться про</w:t>
      </w:r>
      <w:r w:rsidRPr="00A3494F">
        <w:rPr>
          <w:rFonts w:cstheme="minorHAnsi"/>
          <w:lang w:val="uk-UA"/>
        </w:rPr>
        <w:t xml:space="preserve"> проведення кампаній </w:t>
      </w:r>
      <w:r w:rsidR="0064119D" w:rsidRPr="00A3494F">
        <w:rPr>
          <w:rFonts w:cstheme="minorHAnsi"/>
          <w:lang w:val="uk-UA"/>
        </w:rPr>
        <w:t>і</w:t>
      </w:r>
      <w:r w:rsidRPr="00A3494F">
        <w:rPr>
          <w:rFonts w:cstheme="minorHAnsi"/>
          <w:lang w:val="uk-UA"/>
        </w:rPr>
        <w:t xml:space="preserve">з використанням відповідних засобів, </w:t>
      </w:r>
      <w:r w:rsidR="0064119D" w:rsidRPr="00A3494F">
        <w:rPr>
          <w:rFonts w:cstheme="minorHAnsi"/>
          <w:lang w:val="uk-UA"/>
        </w:rPr>
        <w:t>наприклад,</w:t>
      </w:r>
      <w:r w:rsidRPr="00A3494F">
        <w:rPr>
          <w:rFonts w:cstheme="minorHAnsi"/>
          <w:lang w:val="uk-UA"/>
        </w:rPr>
        <w:t xml:space="preserve"> </w:t>
      </w:r>
      <w:r w:rsidR="0064119D" w:rsidRPr="00A3494F">
        <w:rPr>
          <w:rFonts w:cstheme="minorHAnsi"/>
          <w:lang w:val="uk-UA"/>
        </w:rPr>
        <w:t>друкованих матеріалів і плакатів</w:t>
      </w:r>
      <w:r w:rsidRPr="00A3494F">
        <w:rPr>
          <w:rFonts w:cstheme="minorHAnsi"/>
          <w:lang w:val="uk-UA"/>
        </w:rPr>
        <w:t>, реклам</w:t>
      </w:r>
      <w:r w:rsidR="0064119D" w:rsidRPr="00A3494F">
        <w:rPr>
          <w:rFonts w:cstheme="minorHAnsi"/>
          <w:lang w:val="uk-UA"/>
        </w:rPr>
        <w:t>и в</w:t>
      </w:r>
      <w:r w:rsidRPr="00A3494F">
        <w:rPr>
          <w:rFonts w:cstheme="minorHAnsi"/>
          <w:lang w:val="uk-UA"/>
        </w:rPr>
        <w:t xml:space="preserve"> газетах, </w:t>
      </w:r>
      <w:r w:rsidR="0064119D" w:rsidRPr="00A3494F">
        <w:rPr>
          <w:rFonts w:cstheme="minorHAnsi"/>
          <w:lang w:val="uk-UA"/>
        </w:rPr>
        <w:t xml:space="preserve">на </w:t>
      </w:r>
      <w:r w:rsidRPr="00A3494F">
        <w:rPr>
          <w:rFonts w:cstheme="minorHAnsi"/>
          <w:lang w:val="uk-UA"/>
        </w:rPr>
        <w:t>радіо, телебаченн</w:t>
      </w:r>
      <w:r w:rsidR="0064119D" w:rsidRPr="00A3494F">
        <w:rPr>
          <w:rFonts w:cstheme="minorHAnsi"/>
          <w:lang w:val="uk-UA"/>
        </w:rPr>
        <w:t>і</w:t>
      </w:r>
      <w:r w:rsidRPr="00A3494F">
        <w:rPr>
          <w:rFonts w:cstheme="minorHAnsi"/>
          <w:lang w:val="uk-UA"/>
        </w:rPr>
        <w:t>, веб-кампані</w:t>
      </w:r>
      <w:r w:rsidR="0064119D" w:rsidRPr="00A3494F">
        <w:rPr>
          <w:rFonts w:cstheme="minorHAnsi"/>
          <w:lang w:val="uk-UA"/>
        </w:rPr>
        <w:t>й</w:t>
      </w:r>
      <w:r w:rsidRPr="00A3494F">
        <w:rPr>
          <w:rFonts w:cstheme="minorHAnsi"/>
          <w:lang w:val="uk-UA"/>
        </w:rPr>
        <w:t>, соціальн</w:t>
      </w:r>
      <w:r w:rsidR="0064119D" w:rsidRPr="00A3494F">
        <w:rPr>
          <w:rFonts w:cstheme="minorHAnsi"/>
          <w:lang w:val="uk-UA"/>
        </w:rPr>
        <w:t>их</w:t>
      </w:r>
      <w:r w:rsidRPr="00A3494F">
        <w:rPr>
          <w:rFonts w:cstheme="minorHAnsi"/>
          <w:lang w:val="uk-UA"/>
        </w:rPr>
        <w:t xml:space="preserve"> мереж, заход</w:t>
      </w:r>
      <w:r w:rsidR="0064119D" w:rsidRPr="00A3494F">
        <w:rPr>
          <w:rFonts w:cstheme="minorHAnsi"/>
          <w:lang w:val="uk-UA"/>
        </w:rPr>
        <w:t>ів</w:t>
      </w:r>
      <w:r w:rsidRPr="00A3494F">
        <w:rPr>
          <w:rFonts w:cstheme="minorHAnsi"/>
          <w:lang w:val="uk-UA"/>
        </w:rPr>
        <w:t xml:space="preserve"> з управління знаннями, так</w:t>
      </w:r>
      <w:r w:rsidR="0064119D" w:rsidRPr="00A3494F">
        <w:rPr>
          <w:rFonts w:cstheme="minorHAnsi"/>
          <w:lang w:val="uk-UA"/>
        </w:rPr>
        <w:t>их</w:t>
      </w:r>
      <w:r w:rsidRPr="00A3494F">
        <w:rPr>
          <w:rFonts w:cstheme="minorHAnsi"/>
          <w:lang w:val="uk-UA"/>
        </w:rPr>
        <w:t xml:space="preserve"> як практикуми </w:t>
      </w:r>
      <w:r w:rsidR="00232C4B" w:rsidRPr="00A3494F">
        <w:rPr>
          <w:rFonts w:cstheme="minorHAnsi"/>
          <w:lang w:val="uk-UA"/>
        </w:rPr>
        <w:t>й</w:t>
      </w:r>
      <w:r w:rsidRPr="00A3494F">
        <w:rPr>
          <w:rFonts w:cstheme="minorHAnsi"/>
          <w:lang w:val="uk-UA"/>
        </w:rPr>
        <w:t xml:space="preserve"> семінари, рекламн</w:t>
      </w:r>
      <w:r w:rsidR="00456E04" w:rsidRPr="00A3494F">
        <w:rPr>
          <w:rFonts w:cstheme="minorHAnsi"/>
          <w:lang w:val="uk-UA"/>
        </w:rPr>
        <w:t>их</w:t>
      </w:r>
      <w:r w:rsidRPr="00A3494F">
        <w:rPr>
          <w:rFonts w:cstheme="minorHAnsi"/>
          <w:lang w:val="uk-UA"/>
        </w:rPr>
        <w:t xml:space="preserve"> щит</w:t>
      </w:r>
      <w:r w:rsidR="00456E04" w:rsidRPr="00A3494F">
        <w:rPr>
          <w:rFonts w:cstheme="minorHAnsi"/>
          <w:lang w:val="uk-UA"/>
        </w:rPr>
        <w:t>ів</w:t>
      </w:r>
      <w:r w:rsidRPr="00A3494F">
        <w:rPr>
          <w:rFonts w:cstheme="minorHAnsi"/>
          <w:lang w:val="uk-UA"/>
        </w:rPr>
        <w:t xml:space="preserve">. </w:t>
      </w:r>
      <w:r w:rsidR="0064119D" w:rsidRPr="00A3494F">
        <w:rPr>
          <w:rFonts w:cstheme="minorHAnsi"/>
          <w:lang w:val="uk-UA"/>
        </w:rPr>
        <w:t>При проведенні кампаній</w:t>
      </w:r>
      <w:r w:rsidRPr="00A3494F">
        <w:rPr>
          <w:rFonts w:cstheme="minorHAnsi"/>
          <w:lang w:val="uk-UA"/>
        </w:rPr>
        <w:t xml:space="preserve"> буд</w:t>
      </w:r>
      <w:r w:rsidR="00456E04" w:rsidRPr="00A3494F">
        <w:rPr>
          <w:rFonts w:cstheme="minorHAnsi"/>
          <w:lang w:val="uk-UA"/>
        </w:rPr>
        <w:t>уть</w:t>
      </w:r>
      <w:r w:rsidRPr="00A3494F">
        <w:rPr>
          <w:rFonts w:cstheme="minorHAnsi"/>
          <w:lang w:val="uk-UA"/>
        </w:rPr>
        <w:t xml:space="preserve"> використовуватися </w:t>
      </w:r>
      <w:r w:rsidR="0064119D" w:rsidRPr="00A3494F">
        <w:rPr>
          <w:rFonts w:cstheme="minorHAnsi"/>
          <w:lang w:val="uk-UA"/>
        </w:rPr>
        <w:t>візуальні засоби, що ідентифікують</w:t>
      </w:r>
      <w:r w:rsidRPr="00A3494F">
        <w:rPr>
          <w:rFonts w:cstheme="minorHAnsi"/>
          <w:lang w:val="uk-UA"/>
        </w:rPr>
        <w:t xml:space="preserve"> проєкт </w:t>
      </w:r>
      <w:r w:rsidR="0064119D" w:rsidRPr="00A3494F">
        <w:rPr>
          <w:rFonts w:cstheme="minorHAnsi"/>
          <w:lang w:val="uk-UA"/>
        </w:rPr>
        <w:t>«</w:t>
      </w:r>
      <w:r w:rsidRPr="00A3494F">
        <w:rPr>
          <w:rFonts w:cstheme="minorHAnsi"/>
          <w:lang w:val="uk-UA"/>
        </w:rPr>
        <w:t>Навчаємось разом</w:t>
      </w:r>
      <w:r w:rsidR="0064119D" w:rsidRPr="00A3494F">
        <w:rPr>
          <w:rFonts w:cstheme="minorHAnsi"/>
          <w:lang w:val="uk-UA"/>
        </w:rPr>
        <w:t>»</w:t>
      </w:r>
      <w:r w:rsidR="00AD5FCE" w:rsidRPr="00A3494F">
        <w:rPr>
          <w:rFonts w:cstheme="minorHAnsi"/>
          <w:lang w:val="uk-UA"/>
        </w:rPr>
        <w:t xml:space="preserve">. Крім того, матеріали повинні містити як логотипи всіх донорських організацій і партнерів, так і </w:t>
      </w:r>
      <w:proofErr w:type="spellStart"/>
      <w:r w:rsidR="00AD5FCE" w:rsidRPr="00A3494F">
        <w:rPr>
          <w:rFonts w:cstheme="minorHAnsi"/>
          <w:lang w:val="uk-UA"/>
        </w:rPr>
        <w:t>дисклеймери</w:t>
      </w:r>
      <w:proofErr w:type="spellEnd"/>
      <w:r w:rsidR="00AD5FCE" w:rsidRPr="00A3494F">
        <w:rPr>
          <w:rFonts w:cstheme="minorHAnsi"/>
          <w:lang w:val="uk-UA"/>
        </w:rPr>
        <w:t xml:space="preserve"> </w:t>
      </w:r>
      <w:r w:rsidR="00AD5FCE" w:rsidRPr="00A3494F">
        <w:rPr>
          <w:rFonts w:cstheme="minorHAnsi"/>
          <w:lang w:val="uk-UA"/>
        </w:rPr>
        <w:lastRenderedPageBreak/>
        <w:t>(детальніше в «Візуальних правилах і комунікаційних вказівках для контрактів, що впроваджуються й фінансуються проєктом «Навчаємось разом»)</w:t>
      </w:r>
      <w:r w:rsidR="00456E04" w:rsidRPr="00A3494F">
        <w:rPr>
          <w:rFonts w:cstheme="minorHAnsi"/>
          <w:lang w:val="uk-UA"/>
        </w:rPr>
        <w:t>;</w:t>
      </w:r>
      <w:r w:rsidRPr="00A3494F">
        <w:rPr>
          <w:rFonts w:cstheme="minorHAnsi"/>
          <w:lang w:val="uk-UA"/>
        </w:rPr>
        <w:t xml:space="preserve">  </w:t>
      </w:r>
    </w:p>
    <w:p w14:paraId="1132FD10" w14:textId="6E51BE9C" w:rsidR="00CF6875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5.3</w:t>
      </w:r>
      <w:r w:rsidR="00A3494F" w:rsidRPr="00A3494F">
        <w:rPr>
          <w:rFonts w:cstheme="minorHAnsi"/>
          <w:lang w:val="uk-UA"/>
        </w:rPr>
        <w:t xml:space="preserve">. </w:t>
      </w:r>
      <w:r w:rsidR="00E35796" w:rsidRPr="00A3494F">
        <w:rPr>
          <w:rFonts w:cstheme="minorHAnsi"/>
          <w:lang w:val="uk-UA"/>
        </w:rPr>
        <w:t>с</w:t>
      </w:r>
      <w:r w:rsidR="0064119D" w:rsidRPr="00A3494F">
        <w:rPr>
          <w:rFonts w:cstheme="minorHAnsi"/>
          <w:lang w:val="uk-UA"/>
        </w:rPr>
        <w:t>півпрац</w:t>
      </w:r>
      <w:r w:rsidR="00E35796" w:rsidRPr="00A3494F">
        <w:rPr>
          <w:rFonts w:cstheme="minorHAnsi"/>
          <w:lang w:val="uk-UA"/>
        </w:rPr>
        <w:t>ю</w:t>
      </w:r>
      <w:r w:rsidR="0064119D" w:rsidRPr="00A3494F">
        <w:rPr>
          <w:rFonts w:cstheme="minorHAnsi"/>
          <w:lang w:val="uk-UA"/>
        </w:rPr>
        <w:t xml:space="preserve"> з</w:t>
      </w:r>
      <w:r w:rsidRPr="00A3494F">
        <w:rPr>
          <w:rFonts w:cstheme="minorHAnsi"/>
          <w:lang w:val="uk-UA"/>
        </w:rPr>
        <w:t xml:space="preserve"> прес-службою МОН </w:t>
      </w:r>
      <w:r w:rsidR="00E35796" w:rsidRPr="00A3494F">
        <w:rPr>
          <w:rFonts w:cstheme="minorHAnsi"/>
          <w:lang w:val="uk-UA"/>
        </w:rPr>
        <w:t>п</w:t>
      </w:r>
      <w:r w:rsidR="00AD5FCE" w:rsidRPr="00A3494F">
        <w:rPr>
          <w:rFonts w:cstheme="minorHAnsi"/>
          <w:lang w:val="uk-UA"/>
        </w:rPr>
        <w:t>ід час</w:t>
      </w:r>
      <w:r w:rsidR="00E35796" w:rsidRPr="00A3494F">
        <w:rPr>
          <w:rFonts w:cstheme="minorHAnsi"/>
          <w:lang w:val="uk-UA"/>
        </w:rPr>
        <w:t xml:space="preserve"> </w:t>
      </w:r>
      <w:r w:rsidRPr="00A3494F">
        <w:rPr>
          <w:rFonts w:cstheme="minorHAnsi"/>
          <w:lang w:val="uk-UA"/>
        </w:rPr>
        <w:t>підготов</w:t>
      </w:r>
      <w:r w:rsidR="00AD5FCE" w:rsidRPr="00A3494F">
        <w:rPr>
          <w:rFonts w:cstheme="minorHAnsi"/>
          <w:lang w:val="uk-UA"/>
        </w:rPr>
        <w:t>ки</w:t>
      </w:r>
      <w:r w:rsidRPr="00A3494F">
        <w:rPr>
          <w:rFonts w:cstheme="minorHAnsi"/>
          <w:lang w:val="uk-UA"/>
        </w:rPr>
        <w:t xml:space="preserve"> прес-релізів, блогів, брошур, а також організ</w:t>
      </w:r>
      <w:r w:rsidR="0064119D" w:rsidRPr="00A3494F">
        <w:rPr>
          <w:rFonts w:cstheme="minorHAnsi"/>
          <w:lang w:val="uk-UA"/>
        </w:rPr>
        <w:t>аці</w:t>
      </w:r>
      <w:r w:rsidR="00456E04" w:rsidRPr="00A3494F">
        <w:rPr>
          <w:rFonts w:cstheme="minorHAnsi"/>
          <w:lang w:val="uk-UA"/>
        </w:rPr>
        <w:t>ю</w:t>
      </w:r>
      <w:r w:rsidRPr="00A3494F">
        <w:rPr>
          <w:rFonts w:cstheme="minorHAnsi"/>
          <w:lang w:val="uk-UA"/>
        </w:rPr>
        <w:t xml:space="preserve"> брифінг</w:t>
      </w:r>
      <w:r w:rsidR="00456E04" w:rsidRPr="00A3494F">
        <w:rPr>
          <w:rFonts w:cstheme="minorHAnsi"/>
          <w:lang w:val="uk-UA"/>
        </w:rPr>
        <w:t>ів</w:t>
      </w:r>
      <w:r w:rsidRPr="00A3494F">
        <w:rPr>
          <w:rFonts w:cstheme="minorHAnsi"/>
          <w:lang w:val="uk-UA"/>
        </w:rPr>
        <w:t xml:space="preserve"> для преси, візит</w:t>
      </w:r>
      <w:r w:rsidR="00456E04" w:rsidRPr="00A3494F">
        <w:rPr>
          <w:rFonts w:cstheme="minorHAnsi"/>
          <w:lang w:val="uk-UA"/>
        </w:rPr>
        <w:t>ів</w:t>
      </w:r>
      <w:r w:rsidRPr="00A3494F">
        <w:rPr>
          <w:rFonts w:cstheme="minorHAnsi"/>
          <w:lang w:val="uk-UA"/>
        </w:rPr>
        <w:t xml:space="preserve"> </w:t>
      </w:r>
      <w:r w:rsidR="00456E04" w:rsidRPr="00A3494F">
        <w:rPr>
          <w:rFonts w:cstheme="minorHAnsi"/>
          <w:lang w:val="uk-UA"/>
        </w:rPr>
        <w:t>до</w:t>
      </w:r>
      <w:r w:rsidRPr="00A3494F">
        <w:rPr>
          <w:rFonts w:cstheme="minorHAnsi"/>
          <w:lang w:val="uk-UA"/>
        </w:rPr>
        <w:t xml:space="preserve"> ЗМІ</w:t>
      </w:r>
      <w:r w:rsidR="00456E04" w:rsidRPr="00A3494F">
        <w:rPr>
          <w:rFonts w:cstheme="minorHAnsi"/>
          <w:lang w:val="uk-UA"/>
        </w:rPr>
        <w:t xml:space="preserve">, </w:t>
      </w:r>
      <w:r w:rsidR="00E35796" w:rsidRPr="00A3494F">
        <w:rPr>
          <w:rFonts w:cstheme="minorHAnsi"/>
          <w:lang w:val="uk-UA"/>
        </w:rPr>
        <w:t xml:space="preserve">розміщення </w:t>
      </w:r>
      <w:r w:rsidRPr="00A3494F">
        <w:rPr>
          <w:rFonts w:cstheme="minorHAnsi"/>
          <w:lang w:val="uk-UA"/>
        </w:rPr>
        <w:t>різн</w:t>
      </w:r>
      <w:r w:rsidR="00E35796" w:rsidRPr="00A3494F">
        <w:rPr>
          <w:rFonts w:cstheme="minorHAnsi"/>
          <w:lang w:val="uk-UA"/>
        </w:rPr>
        <w:t xml:space="preserve">их </w:t>
      </w:r>
      <w:r w:rsidRPr="00A3494F">
        <w:rPr>
          <w:rFonts w:cstheme="minorHAnsi"/>
          <w:lang w:val="uk-UA"/>
        </w:rPr>
        <w:t>стат</w:t>
      </w:r>
      <w:r w:rsidR="00E35796" w:rsidRPr="00A3494F">
        <w:rPr>
          <w:rFonts w:cstheme="minorHAnsi"/>
          <w:lang w:val="uk-UA"/>
        </w:rPr>
        <w:t>ей</w:t>
      </w:r>
      <w:r w:rsidRPr="00A3494F">
        <w:rPr>
          <w:rFonts w:cstheme="minorHAnsi"/>
          <w:lang w:val="uk-UA"/>
        </w:rPr>
        <w:t xml:space="preserve"> </w:t>
      </w:r>
      <w:r w:rsidR="00E35796" w:rsidRPr="00A3494F">
        <w:rPr>
          <w:rFonts w:cstheme="minorHAnsi"/>
          <w:lang w:val="uk-UA"/>
        </w:rPr>
        <w:t>у</w:t>
      </w:r>
      <w:r w:rsidRPr="00A3494F">
        <w:rPr>
          <w:rFonts w:cstheme="minorHAnsi"/>
          <w:lang w:val="uk-UA"/>
        </w:rPr>
        <w:t xml:space="preserve"> ЗМІ; </w:t>
      </w:r>
      <w:r w:rsidR="00456E04" w:rsidRPr="00A3494F">
        <w:rPr>
          <w:rFonts w:cstheme="minorHAnsi"/>
          <w:lang w:val="uk-UA"/>
        </w:rPr>
        <w:t xml:space="preserve">з урахуванням </w:t>
      </w:r>
      <w:r w:rsidR="00E35796" w:rsidRPr="00A3494F">
        <w:rPr>
          <w:rFonts w:cstheme="minorHAnsi"/>
          <w:lang w:val="uk-UA"/>
        </w:rPr>
        <w:t>комунікаційних питань</w:t>
      </w:r>
      <w:r w:rsidR="00456E04" w:rsidRPr="00A3494F">
        <w:rPr>
          <w:rFonts w:cstheme="minorHAnsi"/>
          <w:lang w:val="uk-UA"/>
        </w:rPr>
        <w:t xml:space="preserve">, зазначених </w:t>
      </w:r>
      <w:r w:rsidRPr="00A3494F">
        <w:rPr>
          <w:rFonts w:cstheme="minorHAnsi"/>
          <w:lang w:val="uk-UA"/>
        </w:rPr>
        <w:t>у дорожній карті МОН</w:t>
      </w:r>
      <w:r w:rsidR="00E35796" w:rsidRPr="00A3494F">
        <w:rPr>
          <w:rFonts w:cstheme="minorHAnsi"/>
          <w:lang w:val="uk-UA"/>
        </w:rPr>
        <w:t>;</w:t>
      </w:r>
    </w:p>
    <w:p w14:paraId="1826CB05" w14:textId="14E20BEF" w:rsidR="00CF6875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5.4</w:t>
      </w:r>
      <w:r w:rsidR="00A3494F" w:rsidRPr="00A3494F">
        <w:rPr>
          <w:rFonts w:cstheme="minorHAnsi"/>
          <w:lang w:val="uk-UA"/>
        </w:rPr>
        <w:t xml:space="preserve">. </w:t>
      </w:r>
      <w:r w:rsidR="00E35796" w:rsidRPr="00A3494F">
        <w:rPr>
          <w:rFonts w:cstheme="minorHAnsi"/>
          <w:lang w:val="uk-UA"/>
        </w:rPr>
        <w:t>с</w:t>
      </w:r>
      <w:r w:rsidR="00456E04" w:rsidRPr="00A3494F">
        <w:rPr>
          <w:rFonts w:cstheme="minorHAnsi"/>
          <w:lang w:val="uk-UA"/>
        </w:rPr>
        <w:t xml:space="preserve">півпрацю </w:t>
      </w:r>
      <w:r w:rsidRPr="00A3494F">
        <w:rPr>
          <w:rFonts w:cstheme="minorHAnsi"/>
          <w:lang w:val="uk-UA"/>
        </w:rPr>
        <w:t xml:space="preserve">з іншими </w:t>
      </w:r>
      <w:r w:rsidR="00E35796" w:rsidRPr="00A3494F">
        <w:rPr>
          <w:rFonts w:cstheme="minorHAnsi"/>
          <w:lang w:val="uk-UA"/>
        </w:rPr>
        <w:t xml:space="preserve">потенційними </w:t>
      </w:r>
      <w:r w:rsidRPr="00A3494F">
        <w:rPr>
          <w:rFonts w:cstheme="minorHAnsi"/>
          <w:lang w:val="uk-UA"/>
        </w:rPr>
        <w:t xml:space="preserve">учасниками, такими як НУО, </w:t>
      </w:r>
      <w:r w:rsidR="00456E04" w:rsidRPr="00A3494F">
        <w:rPr>
          <w:rFonts w:cstheme="minorHAnsi"/>
          <w:lang w:val="uk-UA"/>
        </w:rPr>
        <w:t>ГО</w:t>
      </w:r>
      <w:r w:rsidRPr="00A3494F">
        <w:rPr>
          <w:rFonts w:cstheme="minorHAnsi"/>
          <w:lang w:val="uk-UA"/>
        </w:rPr>
        <w:t>, аналітичн</w:t>
      </w:r>
      <w:r w:rsidR="00AD5FCE" w:rsidRPr="00A3494F">
        <w:rPr>
          <w:rFonts w:cstheme="minorHAnsi"/>
          <w:lang w:val="uk-UA"/>
        </w:rPr>
        <w:t>ими</w:t>
      </w:r>
      <w:r w:rsidRPr="00A3494F">
        <w:rPr>
          <w:rFonts w:cstheme="minorHAnsi"/>
          <w:lang w:val="uk-UA"/>
        </w:rPr>
        <w:t xml:space="preserve"> центр</w:t>
      </w:r>
      <w:r w:rsidR="00AD5FCE" w:rsidRPr="00A3494F">
        <w:rPr>
          <w:rFonts w:cstheme="minorHAnsi"/>
          <w:lang w:val="uk-UA"/>
        </w:rPr>
        <w:t>ам</w:t>
      </w:r>
      <w:r w:rsidRPr="00A3494F">
        <w:rPr>
          <w:rFonts w:cstheme="minorHAnsi"/>
          <w:lang w:val="uk-UA"/>
        </w:rPr>
        <w:t>и, компані</w:t>
      </w:r>
      <w:r w:rsidR="00AD5FCE" w:rsidRPr="00A3494F">
        <w:rPr>
          <w:rFonts w:cstheme="minorHAnsi"/>
          <w:lang w:val="uk-UA"/>
        </w:rPr>
        <w:t>ями</w:t>
      </w:r>
      <w:r w:rsidRPr="00A3494F">
        <w:rPr>
          <w:rFonts w:cstheme="minorHAnsi"/>
          <w:lang w:val="uk-UA"/>
        </w:rPr>
        <w:t>, бренд</w:t>
      </w:r>
      <w:r w:rsidR="00AD5FCE" w:rsidRPr="00A3494F">
        <w:rPr>
          <w:rFonts w:cstheme="minorHAnsi"/>
          <w:lang w:val="uk-UA"/>
        </w:rPr>
        <w:t>ам</w:t>
      </w:r>
      <w:r w:rsidRPr="00A3494F">
        <w:rPr>
          <w:rFonts w:cstheme="minorHAnsi"/>
          <w:lang w:val="uk-UA"/>
        </w:rPr>
        <w:t>и, підприємства</w:t>
      </w:r>
      <w:r w:rsidR="00AD5FCE" w:rsidRPr="00A3494F">
        <w:rPr>
          <w:rFonts w:cstheme="minorHAnsi"/>
          <w:lang w:val="uk-UA"/>
        </w:rPr>
        <w:t>ми</w:t>
      </w:r>
      <w:r w:rsidRPr="00A3494F">
        <w:rPr>
          <w:rFonts w:cstheme="minorHAnsi"/>
          <w:lang w:val="uk-UA"/>
        </w:rPr>
        <w:t xml:space="preserve">, </w:t>
      </w:r>
      <w:r w:rsidR="00456E04" w:rsidRPr="00A3494F">
        <w:rPr>
          <w:rFonts w:cstheme="minorHAnsi"/>
          <w:lang w:val="uk-UA"/>
        </w:rPr>
        <w:t>фахівц</w:t>
      </w:r>
      <w:r w:rsidR="00AD5FCE" w:rsidRPr="00A3494F">
        <w:rPr>
          <w:rFonts w:cstheme="minorHAnsi"/>
          <w:lang w:val="uk-UA"/>
        </w:rPr>
        <w:t>ями</w:t>
      </w:r>
      <w:r w:rsidRPr="00A3494F">
        <w:rPr>
          <w:rFonts w:cstheme="minorHAnsi"/>
          <w:lang w:val="uk-UA"/>
        </w:rPr>
        <w:t xml:space="preserve"> засобів масової інформації, а також </w:t>
      </w:r>
      <w:r w:rsidR="00456E04" w:rsidRPr="00A3494F">
        <w:rPr>
          <w:rFonts w:cstheme="minorHAnsi"/>
          <w:lang w:val="uk-UA"/>
        </w:rPr>
        <w:t>основн</w:t>
      </w:r>
      <w:r w:rsidR="00AD5FCE" w:rsidRPr="00A3494F">
        <w:rPr>
          <w:rFonts w:cstheme="minorHAnsi"/>
          <w:lang w:val="uk-UA"/>
        </w:rPr>
        <w:t>ими</w:t>
      </w:r>
      <w:r w:rsidR="00456E04" w:rsidRPr="00A3494F">
        <w:rPr>
          <w:rFonts w:cstheme="minorHAnsi"/>
          <w:lang w:val="uk-UA"/>
        </w:rPr>
        <w:t xml:space="preserve"> </w:t>
      </w:r>
      <w:r w:rsidRPr="00A3494F">
        <w:rPr>
          <w:rFonts w:cstheme="minorHAnsi"/>
          <w:lang w:val="uk-UA"/>
        </w:rPr>
        <w:t>лідер</w:t>
      </w:r>
      <w:r w:rsidR="00AD5FCE" w:rsidRPr="00A3494F">
        <w:rPr>
          <w:rFonts w:cstheme="minorHAnsi"/>
          <w:lang w:val="uk-UA"/>
        </w:rPr>
        <w:t>ам</w:t>
      </w:r>
      <w:r w:rsidRPr="00A3494F">
        <w:rPr>
          <w:rFonts w:cstheme="minorHAnsi"/>
          <w:lang w:val="uk-UA"/>
        </w:rPr>
        <w:t xml:space="preserve">и громадської думки </w:t>
      </w:r>
      <w:r w:rsidR="00AD5FCE" w:rsidRPr="00A3494F">
        <w:rPr>
          <w:rFonts w:cstheme="minorHAnsi"/>
          <w:lang w:val="uk-UA"/>
        </w:rPr>
        <w:t>й</w:t>
      </w:r>
      <w:r w:rsidRPr="00A3494F">
        <w:rPr>
          <w:rFonts w:cstheme="minorHAnsi"/>
          <w:lang w:val="uk-UA"/>
        </w:rPr>
        <w:t xml:space="preserve"> донор</w:t>
      </w:r>
      <w:r w:rsidR="00AD5FCE" w:rsidRPr="00A3494F">
        <w:rPr>
          <w:rFonts w:cstheme="minorHAnsi"/>
          <w:lang w:val="uk-UA"/>
        </w:rPr>
        <w:t>ам</w:t>
      </w:r>
      <w:r w:rsidRPr="00A3494F">
        <w:rPr>
          <w:rFonts w:cstheme="minorHAnsi"/>
          <w:lang w:val="uk-UA"/>
        </w:rPr>
        <w:t xml:space="preserve">и, а також </w:t>
      </w:r>
      <w:r w:rsidR="00456E04" w:rsidRPr="00A3494F">
        <w:rPr>
          <w:rFonts w:cstheme="minorHAnsi"/>
          <w:lang w:val="uk-UA"/>
        </w:rPr>
        <w:t>урахування шляхів</w:t>
      </w:r>
      <w:r w:rsidRPr="00A3494F">
        <w:rPr>
          <w:rFonts w:cstheme="minorHAnsi"/>
          <w:lang w:val="uk-UA"/>
        </w:rPr>
        <w:t xml:space="preserve"> залучення цих сторін до кампанії</w:t>
      </w:r>
      <w:r w:rsidR="00E35796" w:rsidRPr="00A3494F">
        <w:rPr>
          <w:rFonts w:cstheme="minorHAnsi"/>
          <w:lang w:val="uk-UA"/>
        </w:rPr>
        <w:t>;</w:t>
      </w:r>
    </w:p>
    <w:p w14:paraId="7FE51BF2" w14:textId="1659E653" w:rsidR="00CF6875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5.</w:t>
      </w:r>
      <w:r w:rsidR="00A3494F" w:rsidRPr="00A3494F">
        <w:rPr>
          <w:rFonts w:cstheme="minorHAnsi"/>
          <w:lang w:val="uk-UA"/>
        </w:rPr>
        <w:t>5.</w:t>
      </w:r>
      <w:r w:rsidR="00E35796" w:rsidRPr="00A3494F">
        <w:rPr>
          <w:rFonts w:cstheme="minorHAnsi"/>
          <w:lang w:val="uk-UA"/>
        </w:rPr>
        <w:t xml:space="preserve"> документальне оформлення</w:t>
      </w:r>
      <w:r w:rsidRPr="00A3494F">
        <w:rPr>
          <w:rFonts w:cstheme="minorHAnsi"/>
          <w:lang w:val="uk-UA"/>
        </w:rPr>
        <w:t xml:space="preserve"> і звітування про діяльність, що висвітлю</w:t>
      </w:r>
      <w:r w:rsidR="00E35796" w:rsidRPr="00A3494F">
        <w:rPr>
          <w:rFonts w:cstheme="minorHAnsi"/>
          <w:lang w:val="uk-UA"/>
        </w:rPr>
        <w:t>є</w:t>
      </w:r>
      <w:r w:rsidRPr="00A3494F">
        <w:rPr>
          <w:rFonts w:cstheme="minorHAnsi"/>
          <w:lang w:val="uk-UA"/>
        </w:rPr>
        <w:t xml:space="preserve"> прогрес, досягнення і вплив кампаній. Щоденний моніторинг ЗМІ та щомісячний аналіз.</w:t>
      </w:r>
    </w:p>
    <w:p w14:paraId="136E1046" w14:textId="77777777" w:rsidR="00CF6875" w:rsidRPr="00A3494F" w:rsidRDefault="00534CE2" w:rsidP="00A3494F">
      <w:pPr>
        <w:spacing w:line="276" w:lineRule="auto"/>
        <w:rPr>
          <w:rFonts w:cstheme="minorHAnsi"/>
          <w:lang w:val="uk-UA"/>
        </w:rPr>
      </w:pPr>
    </w:p>
    <w:p w14:paraId="0072FC90" w14:textId="77777777" w:rsidR="00CF6875" w:rsidRPr="00A3494F" w:rsidRDefault="00FA2A50" w:rsidP="00A3494F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en-GB"/>
        </w:rPr>
      </w:pPr>
      <w:r w:rsidRPr="00A3494F">
        <w:rPr>
          <w:rFonts w:asciiTheme="minorHAnsi" w:hAnsiTheme="minorHAnsi" w:cstheme="minorHAnsi"/>
          <w:b/>
          <w:bCs/>
          <w:lang w:val="uk-UA"/>
        </w:rPr>
        <w:t>Очікувані результати</w:t>
      </w:r>
    </w:p>
    <w:p w14:paraId="564FDD74" w14:textId="15B074AD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Постачаль</w:t>
      </w:r>
      <w:r w:rsidR="00307A96" w:rsidRPr="00A3494F">
        <w:rPr>
          <w:rFonts w:asciiTheme="minorHAnsi" w:hAnsiTheme="minorHAnsi" w:cstheme="minorHAnsi"/>
          <w:lang w:val="uk-UA"/>
        </w:rPr>
        <w:t xml:space="preserve">ник послуг </w:t>
      </w:r>
      <w:r w:rsidR="00AE33B9" w:rsidRPr="00A3494F">
        <w:rPr>
          <w:rFonts w:asciiTheme="minorHAnsi" w:hAnsiTheme="minorHAnsi" w:cstheme="minorHAnsi"/>
          <w:lang w:val="uk-UA"/>
        </w:rPr>
        <w:t xml:space="preserve">забезпечить </w:t>
      </w:r>
      <w:r w:rsidR="00E35796" w:rsidRPr="00A3494F">
        <w:rPr>
          <w:rFonts w:asciiTheme="minorHAnsi" w:hAnsiTheme="minorHAnsi" w:cstheme="minorHAnsi"/>
          <w:lang w:val="uk-UA"/>
        </w:rPr>
        <w:t>такі</w:t>
      </w:r>
      <w:r w:rsidR="00AE33B9" w:rsidRPr="00A3494F">
        <w:rPr>
          <w:rFonts w:asciiTheme="minorHAnsi" w:hAnsiTheme="minorHAnsi" w:cstheme="minorHAnsi"/>
          <w:lang w:val="uk-UA"/>
        </w:rPr>
        <w:t xml:space="preserve"> результати</w:t>
      </w:r>
      <w:r w:rsidRPr="00A3494F">
        <w:rPr>
          <w:rFonts w:asciiTheme="minorHAnsi" w:hAnsiTheme="minorHAnsi" w:cstheme="minorHAnsi"/>
          <w:lang w:val="uk-UA"/>
        </w:rPr>
        <w:t>:</w:t>
      </w:r>
    </w:p>
    <w:p w14:paraId="50EF8D5F" w14:textId="50FA76C3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6.1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r w:rsidR="00AA3547" w:rsidRPr="00A3494F">
        <w:rPr>
          <w:rFonts w:asciiTheme="minorHAnsi" w:hAnsiTheme="minorHAnsi" w:cstheme="minorHAnsi"/>
          <w:lang w:val="uk-UA"/>
        </w:rPr>
        <w:t>презентує ідеї та комунікаційний план</w:t>
      </w:r>
      <w:r w:rsidRPr="00A3494F">
        <w:rPr>
          <w:rFonts w:asciiTheme="minorHAnsi" w:hAnsiTheme="minorHAnsi" w:cstheme="minorHAnsi"/>
          <w:lang w:val="uk-UA"/>
        </w:rPr>
        <w:t xml:space="preserve"> </w:t>
      </w:r>
      <w:r w:rsidR="00456E04" w:rsidRPr="00A3494F">
        <w:rPr>
          <w:rFonts w:asciiTheme="minorHAnsi" w:hAnsiTheme="minorHAnsi" w:cstheme="minorHAnsi"/>
          <w:lang w:val="uk-UA"/>
        </w:rPr>
        <w:t>кампанії</w:t>
      </w:r>
      <w:r w:rsidR="00307A96" w:rsidRPr="00A3494F">
        <w:rPr>
          <w:rFonts w:asciiTheme="minorHAnsi" w:hAnsiTheme="minorHAnsi" w:cstheme="minorHAnsi"/>
          <w:lang w:val="uk-UA"/>
        </w:rPr>
        <w:t>;</w:t>
      </w:r>
    </w:p>
    <w:p w14:paraId="110F5FD7" w14:textId="7E28DF12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6.2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r w:rsidR="00307A96" w:rsidRPr="00A3494F">
        <w:rPr>
          <w:rFonts w:asciiTheme="minorHAnsi" w:hAnsiTheme="minorHAnsi" w:cstheme="minorHAnsi"/>
          <w:lang w:val="uk-UA"/>
        </w:rPr>
        <w:t xml:space="preserve">розробить креативну концепцію </w:t>
      </w:r>
      <w:r w:rsidRPr="00A3494F">
        <w:rPr>
          <w:rFonts w:asciiTheme="minorHAnsi" w:hAnsiTheme="minorHAnsi" w:cstheme="minorHAnsi"/>
          <w:lang w:val="uk-UA"/>
        </w:rPr>
        <w:t>комунікаційної кампанії</w:t>
      </w:r>
      <w:r w:rsidR="00307A96" w:rsidRPr="00A3494F">
        <w:rPr>
          <w:rFonts w:asciiTheme="minorHAnsi" w:hAnsiTheme="minorHAnsi" w:cstheme="minorHAnsi"/>
          <w:lang w:val="uk-UA"/>
        </w:rPr>
        <w:t>;</w:t>
      </w:r>
      <w:r w:rsidRPr="00A3494F">
        <w:rPr>
          <w:rFonts w:asciiTheme="minorHAnsi" w:hAnsiTheme="minorHAnsi" w:cstheme="minorHAnsi"/>
          <w:lang w:val="uk-UA"/>
        </w:rPr>
        <w:t xml:space="preserve"> </w:t>
      </w:r>
    </w:p>
    <w:p w14:paraId="15DC64EB" w14:textId="21DB86BD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6.3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r w:rsidR="00EF42D4" w:rsidRPr="00A3494F">
        <w:rPr>
          <w:rFonts w:asciiTheme="minorHAnsi" w:hAnsiTheme="minorHAnsi" w:cstheme="minorHAnsi"/>
          <w:lang w:val="uk-UA"/>
        </w:rPr>
        <w:t>підготує початковий звіт</w:t>
      </w:r>
      <w:r w:rsidRPr="00A3494F">
        <w:rPr>
          <w:rFonts w:asciiTheme="minorHAnsi" w:hAnsiTheme="minorHAnsi" w:cstheme="minorHAnsi"/>
          <w:lang w:val="uk-UA"/>
        </w:rPr>
        <w:t xml:space="preserve"> </w:t>
      </w:r>
      <w:r w:rsidR="00EF42D4" w:rsidRPr="00A3494F">
        <w:rPr>
          <w:rFonts w:asciiTheme="minorHAnsi" w:hAnsiTheme="minorHAnsi" w:cstheme="minorHAnsi"/>
          <w:lang w:val="uk-UA"/>
        </w:rPr>
        <w:t>із зазначенням заходів</w:t>
      </w:r>
      <w:r w:rsidRPr="00A3494F">
        <w:rPr>
          <w:rFonts w:asciiTheme="minorHAnsi" w:hAnsiTheme="minorHAnsi" w:cstheme="minorHAnsi"/>
          <w:lang w:val="uk-UA"/>
        </w:rPr>
        <w:t xml:space="preserve">, які </w:t>
      </w:r>
      <w:r w:rsidR="00EF42D4" w:rsidRPr="00A3494F">
        <w:rPr>
          <w:rFonts w:asciiTheme="minorHAnsi" w:hAnsiTheme="minorHAnsi" w:cstheme="minorHAnsi"/>
          <w:lang w:val="uk-UA"/>
        </w:rPr>
        <w:t>слід</w:t>
      </w:r>
      <w:r w:rsidRPr="00A3494F">
        <w:rPr>
          <w:rFonts w:asciiTheme="minorHAnsi" w:hAnsiTheme="minorHAnsi" w:cstheme="minorHAnsi"/>
          <w:lang w:val="uk-UA"/>
        </w:rPr>
        <w:t xml:space="preserve"> здійснити, </w:t>
      </w:r>
      <w:r w:rsidR="00EF42D4" w:rsidRPr="00A3494F">
        <w:rPr>
          <w:rFonts w:asciiTheme="minorHAnsi" w:hAnsiTheme="minorHAnsi" w:cstheme="minorHAnsi"/>
          <w:lang w:val="uk-UA"/>
        </w:rPr>
        <w:t>плану</w:t>
      </w:r>
      <w:r w:rsidRPr="00A3494F">
        <w:rPr>
          <w:rFonts w:asciiTheme="minorHAnsi" w:hAnsiTheme="minorHAnsi" w:cstheme="minorHAnsi"/>
          <w:lang w:val="uk-UA"/>
        </w:rPr>
        <w:t xml:space="preserve"> реалізації та термін</w:t>
      </w:r>
      <w:r w:rsidR="00EF42D4" w:rsidRPr="00A3494F">
        <w:rPr>
          <w:rFonts w:asciiTheme="minorHAnsi" w:hAnsiTheme="minorHAnsi" w:cstheme="minorHAnsi"/>
          <w:lang w:val="uk-UA"/>
        </w:rPr>
        <w:t>ів</w:t>
      </w:r>
      <w:r w:rsidRPr="00A3494F">
        <w:rPr>
          <w:rFonts w:asciiTheme="minorHAnsi" w:hAnsiTheme="minorHAnsi" w:cstheme="minorHAnsi"/>
          <w:lang w:val="uk-UA"/>
        </w:rPr>
        <w:t xml:space="preserve">, а також </w:t>
      </w:r>
      <w:r w:rsidR="00EF42D4" w:rsidRPr="00A3494F">
        <w:rPr>
          <w:rFonts w:asciiTheme="minorHAnsi" w:hAnsiTheme="minorHAnsi" w:cstheme="minorHAnsi"/>
          <w:lang w:val="uk-UA"/>
        </w:rPr>
        <w:t>шляхів оцінювання</w:t>
      </w:r>
      <w:r w:rsidRPr="00A3494F">
        <w:rPr>
          <w:rFonts w:asciiTheme="minorHAnsi" w:hAnsiTheme="minorHAnsi" w:cstheme="minorHAnsi"/>
          <w:lang w:val="uk-UA"/>
        </w:rPr>
        <w:t xml:space="preserve"> </w:t>
      </w:r>
      <w:r w:rsidR="00AA3547" w:rsidRPr="00A3494F">
        <w:rPr>
          <w:rFonts w:asciiTheme="minorHAnsi" w:hAnsiTheme="minorHAnsi" w:cstheme="minorHAnsi"/>
          <w:lang w:val="uk-UA"/>
        </w:rPr>
        <w:t>і</w:t>
      </w:r>
      <w:r w:rsidRPr="00A3494F">
        <w:rPr>
          <w:rFonts w:asciiTheme="minorHAnsi" w:hAnsiTheme="minorHAnsi" w:cstheme="minorHAnsi"/>
          <w:lang w:val="uk-UA"/>
        </w:rPr>
        <w:t xml:space="preserve"> моніторингу результатів (</w:t>
      </w:r>
      <w:bookmarkStart w:id="5" w:name="_Hlk27921081"/>
      <w:bookmarkEnd w:id="5"/>
      <w:r w:rsidRPr="00A3494F">
        <w:rPr>
          <w:rFonts w:asciiTheme="minorHAnsi" w:hAnsiTheme="minorHAnsi" w:cstheme="minorHAnsi"/>
          <w:lang w:val="uk-UA"/>
        </w:rPr>
        <w:t>визначення ключових показників ефективності)</w:t>
      </w:r>
      <w:r w:rsidR="00EF42D4" w:rsidRPr="00A3494F">
        <w:rPr>
          <w:rFonts w:asciiTheme="minorHAnsi" w:hAnsiTheme="minorHAnsi" w:cstheme="minorHAnsi"/>
          <w:lang w:val="uk-UA"/>
        </w:rPr>
        <w:t>;</w:t>
      </w:r>
    </w:p>
    <w:p w14:paraId="43184C7C" w14:textId="37B27E5E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6.4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r w:rsidR="00EF42D4" w:rsidRPr="00A3494F">
        <w:rPr>
          <w:rFonts w:asciiTheme="minorHAnsi" w:hAnsiTheme="minorHAnsi" w:cstheme="minorHAnsi"/>
          <w:lang w:val="uk-UA"/>
        </w:rPr>
        <w:t xml:space="preserve">проведе </w:t>
      </w:r>
      <w:r w:rsidRPr="00A3494F">
        <w:rPr>
          <w:rFonts w:asciiTheme="minorHAnsi" w:hAnsiTheme="minorHAnsi" w:cstheme="minorHAnsi"/>
          <w:lang w:val="uk-UA"/>
        </w:rPr>
        <w:t>кампанію</w:t>
      </w:r>
      <w:r w:rsidR="00EF42D4" w:rsidRPr="00A3494F">
        <w:rPr>
          <w:rFonts w:asciiTheme="minorHAnsi" w:hAnsiTheme="minorHAnsi" w:cstheme="minorHAnsi"/>
          <w:lang w:val="uk-UA"/>
        </w:rPr>
        <w:t>;</w:t>
      </w:r>
    </w:p>
    <w:p w14:paraId="163B04F8" w14:textId="4FA8050B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6.5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r w:rsidR="00EF42D4" w:rsidRPr="00A3494F">
        <w:rPr>
          <w:rFonts w:asciiTheme="minorHAnsi" w:hAnsiTheme="minorHAnsi" w:cstheme="minorHAnsi"/>
          <w:lang w:val="uk-UA"/>
        </w:rPr>
        <w:t xml:space="preserve">підготує </w:t>
      </w:r>
      <w:r w:rsidRPr="00A3494F">
        <w:rPr>
          <w:rFonts w:asciiTheme="minorHAnsi" w:hAnsiTheme="minorHAnsi" w:cstheme="minorHAnsi"/>
          <w:lang w:val="uk-UA"/>
        </w:rPr>
        <w:t>звіти про хід виконання кожної під-кампанії</w:t>
      </w:r>
      <w:r w:rsidR="00EF42D4" w:rsidRPr="00A3494F">
        <w:rPr>
          <w:rFonts w:asciiTheme="minorHAnsi" w:hAnsiTheme="minorHAnsi" w:cstheme="minorHAnsi"/>
          <w:lang w:val="uk-UA"/>
        </w:rPr>
        <w:t>;</w:t>
      </w:r>
    </w:p>
    <w:p w14:paraId="713A625A" w14:textId="2F1E043E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r w:rsidRPr="00A3494F">
        <w:rPr>
          <w:rFonts w:asciiTheme="minorHAnsi" w:hAnsiTheme="minorHAnsi" w:cstheme="minorHAnsi"/>
          <w:lang w:val="uk-UA"/>
        </w:rPr>
        <w:t>6.6</w:t>
      </w:r>
      <w:r w:rsidR="00A3494F" w:rsidRPr="00A3494F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="00EF42D4" w:rsidRPr="00A3494F">
        <w:rPr>
          <w:rFonts w:asciiTheme="minorHAnsi" w:hAnsiTheme="minorHAnsi" w:cstheme="minorHAnsi"/>
          <w:lang w:val="uk-UA"/>
        </w:rPr>
        <w:t>надасть</w:t>
      </w:r>
      <w:proofErr w:type="spellEnd"/>
      <w:r w:rsidR="00EF42D4" w:rsidRPr="00A3494F">
        <w:rPr>
          <w:rFonts w:asciiTheme="minorHAnsi" w:hAnsiTheme="minorHAnsi" w:cstheme="minorHAnsi"/>
          <w:lang w:val="uk-UA"/>
        </w:rPr>
        <w:t xml:space="preserve"> </w:t>
      </w:r>
      <w:r w:rsidR="000B3DF8" w:rsidRPr="00A3494F">
        <w:rPr>
          <w:rFonts w:asciiTheme="minorHAnsi" w:hAnsiTheme="minorHAnsi" w:cstheme="minorHAnsi"/>
          <w:lang w:val="uk-UA"/>
        </w:rPr>
        <w:t>підсумковий</w:t>
      </w:r>
      <w:r w:rsidRPr="00A3494F">
        <w:rPr>
          <w:rFonts w:asciiTheme="minorHAnsi" w:hAnsiTheme="minorHAnsi" w:cstheme="minorHAnsi"/>
          <w:lang w:val="uk-UA"/>
        </w:rPr>
        <w:t xml:space="preserve"> звіт, </w:t>
      </w:r>
      <w:r w:rsidR="000B3DF8" w:rsidRPr="00A3494F">
        <w:rPr>
          <w:rFonts w:asciiTheme="minorHAnsi" w:hAnsiTheme="minorHAnsi" w:cstheme="minorHAnsi"/>
          <w:lang w:val="uk-UA"/>
        </w:rPr>
        <w:t>у</w:t>
      </w:r>
      <w:r w:rsidRPr="00A3494F">
        <w:rPr>
          <w:rFonts w:asciiTheme="minorHAnsi" w:hAnsiTheme="minorHAnsi" w:cstheme="minorHAnsi"/>
          <w:lang w:val="uk-UA"/>
        </w:rPr>
        <w:t xml:space="preserve"> якому будуть відображені </w:t>
      </w:r>
      <w:r w:rsidR="00EF42D4" w:rsidRPr="00A3494F">
        <w:rPr>
          <w:rFonts w:asciiTheme="minorHAnsi" w:hAnsiTheme="minorHAnsi" w:cstheme="minorHAnsi"/>
          <w:lang w:val="uk-UA"/>
        </w:rPr>
        <w:t>м</w:t>
      </w:r>
      <w:r w:rsidRPr="00A3494F">
        <w:rPr>
          <w:rFonts w:asciiTheme="minorHAnsi" w:hAnsiTheme="minorHAnsi" w:cstheme="minorHAnsi"/>
          <w:lang w:val="uk-UA"/>
        </w:rPr>
        <w:t>етодологія</w:t>
      </w:r>
      <w:r w:rsidR="00EF42D4" w:rsidRPr="00A3494F">
        <w:rPr>
          <w:rFonts w:asciiTheme="minorHAnsi" w:hAnsiTheme="minorHAnsi" w:cstheme="minorHAnsi"/>
          <w:lang w:val="uk-UA"/>
        </w:rPr>
        <w:t>, що застосовувалась</w:t>
      </w:r>
      <w:r w:rsidRPr="00A3494F">
        <w:rPr>
          <w:rFonts w:asciiTheme="minorHAnsi" w:hAnsiTheme="minorHAnsi" w:cstheme="minorHAnsi"/>
          <w:lang w:val="uk-UA"/>
        </w:rPr>
        <w:t xml:space="preserve">, проведені заходи, успіхи, проблеми, результати (заплановані та незаплановані), засвоєні уроки </w:t>
      </w:r>
      <w:r w:rsidR="00EF42D4" w:rsidRPr="00A3494F">
        <w:rPr>
          <w:rFonts w:asciiTheme="minorHAnsi" w:hAnsiTheme="minorHAnsi" w:cstheme="minorHAnsi"/>
          <w:lang w:val="uk-UA"/>
        </w:rPr>
        <w:t>та</w:t>
      </w:r>
      <w:r w:rsidRPr="00A3494F">
        <w:rPr>
          <w:rFonts w:asciiTheme="minorHAnsi" w:hAnsiTheme="minorHAnsi" w:cstheme="minorHAnsi"/>
          <w:lang w:val="uk-UA"/>
        </w:rPr>
        <w:t xml:space="preserve"> рекомендації</w:t>
      </w:r>
      <w:r w:rsidR="00EF42D4" w:rsidRPr="00A3494F">
        <w:rPr>
          <w:rFonts w:asciiTheme="minorHAnsi" w:hAnsiTheme="minorHAnsi" w:cstheme="minorHAnsi"/>
          <w:lang w:val="uk-UA"/>
        </w:rPr>
        <w:t xml:space="preserve"> на майбутнє</w:t>
      </w:r>
      <w:r w:rsidRPr="00A3494F">
        <w:rPr>
          <w:rFonts w:asciiTheme="minorHAnsi" w:hAnsiTheme="minorHAnsi" w:cstheme="minorHAnsi"/>
          <w:lang w:val="uk-UA"/>
        </w:rPr>
        <w:t>.</w:t>
      </w:r>
    </w:p>
    <w:p w14:paraId="67DC02BD" w14:textId="77777777" w:rsidR="00CF6875" w:rsidRPr="00A3494F" w:rsidRDefault="00534CE2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ru-RU"/>
        </w:rPr>
      </w:pPr>
    </w:p>
    <w:p w14:paraId="7E620A29" w14:textId="77777777" w:rsidR="00A40B9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A3494F">
        <w:rPr>
          <w:rFonts w:cstheme="minorHAnsi"/>
          <w:b/>
          <w:sz w:val="24"/>
          <w:szCs w:val="24"/>
          <w:lang w:val="uk-UA"/>
        </w:rPr>
        <w:t>Планування ресурсів і строків</w:t>
      </w:r>
    </w:p>
    <w:p w14:paraId="122CD09E" w14:textId="3656E8A6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lang w:val="ru-RU"/>
        </w:rPr>
      </w:pPr>
      <w:bookmarkStart w:id="6" w:name="_Hlk30584843"/>
      <w:r w:rsidRPr="00A3494F">
        <w:rPr>
          <w:rFonts w:asciiTheme="minorHAnsi" w:hAnsiTheme="minorHAnsi" w:cstheme="minorHAnsi"/>
          <w:lang w:val="uk-UA"/>
        </w:rPr>
        <w:t xml:space="preserve">Максимальний загальний бюджет, передбачений для виконання цього завдання, становить 35 000 євро. Бюджет, деталі завдання, умови і положення будуть </w:t>
      </w:r>
      <w:r w:rsidR="00AA3547" w:rsidRPr="00A3494F">
        <w:rPr>
          <w:rFonts w:asciiTheme="minorHAnsi" w:hAnsiTheme="minorHAnsi" w:cstheme="minorHAnsi"/>
          <w:lang w:val="uk-UA"/>
        </w:rPr>
        <w:t>прописані у</w:t>
      </w:r>
      <w:r w:rsidRPr="00A3494F">
        <w:rPr>
          <w:rFonts w:asciiTheme="minorHAnsi" w:hAnsiTheme="minorHAnsi" w:cstheme="minorHAnsi"/>
          <w:lang w:val="uk-UA"/>
        </w:rPr>
        <w:t xml:space="preserve"> договорі між FCG International </w:t>
      </w:r>
      <w:proofErr w:type="spellStart"/>
      <w:r w:rsidRPr="00A3494F">
        <w:rPr>
          <w:rFonts w:asciiTheme="minorHAnsi" w:hAnsiTheme="minorHAnsi" w:cstheme="minorHAnsi"/>
          <w:lang w:val="uk-UA"/>
        </w:rPr>
        <w:t>Ltd</w:t>
      </w:r>
      <w:proofErr w:type="spellEnd"/>
      <w:r w:rsidRPr="00A3494F">
        <w:rPr>
          <w:rFonts w:asciiTheme="minorHAnsi" w:hAnsiTheme="minorHAnsi" w:cstheme="minorHAnsi"/>
          <w:lang w:val="uk-UA"/>
        </w:rPr>
        <w:t xml:space="preserve"> (Замовником) і місцевим постачальником послуг. </w:t>
      </w:r>
    </w:p>
    <w:p w14:paraId="5C4BEB7A" w14:textId="292959BF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lang w:val="ru-RU"/>
        </w:rPr>
      </w:pPr>
      <w:bookmarkStart w:id="7" w:name="_Hlk30584828"/>
      <w:bookmarkEnd w:id="6"/>
      <w:r w:rsidRPr="00A3494F">
        <w:rPr>
          <w:rFonts w:asciiTheme="minorHAnsi" w:hAnsiTheme="minorHAnsi" w:cstheme="minorHAnsi"/>
          <w:lang w:val="uk-UA"/>
        </w:rPr>
        <w:t>Оплата здійснювати</w:t>
      </w:r>
      <w:r w:rsidR="00AE33B9" w:rsidRPr="00A3494F">
        <w:rPr>
          <w:rFonts w:asciiTheme="minorHAnsi" w:hAnsiTheme="minorHAnsi" w:cstheme="minorHAnsi"/>
          <w:lang w:val="uk-UA"/>
        </w:rPr>
        <w:t xml:space="preserve">меться </w:t>
      </w:r>
      <w:r w:rsidRPr="00A3494F">
        <w:rPr>
          <w:rFonts w:asciiTheme="minorHAnsi" w:hAnsiTheme="minorHAnsi" w:cstheme="minorHAnsi"/>
          <w:lang w:val="uk-UA"/>
        </w:rPr>
        <w:t>поетапно після затвердження основних результатів Групою управління проєктом.</w:t>
      </w:r>
    </w:p>
    <w:bookmarkEnd w:id="7"/>
    <w:p w14:paraId="67959C5B" w14:textId="77777777" w:rsidR="00CF6875" w:rsidRPr="00A3494F" w:rsidRDefault="00534CE2" w:rsidP="00A3494F">
      <w:pPr>
        <w:pStyle w:val="ae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lang w:val="ru-RU"/>
        </w:rPr>
      </w:pPr>
    </w:p>
    <w:p w14:paraId="719C449E" w14:textId="2D46573D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uk-UA"/>
        </w:rPr>
      </w:pPr>
      <w:bookmarkStart w:id="8" w:name="_Hlk30584545"/>
      <w:r w:rsidRPr="00A3494F">
        <w:rPr>
          <w:rFonts w:cstheme="minorHAnsi"/>
          <w:b/>
          <w:sz w:val="24"/>
          <w:szCs w:val="24"/>
          <w:lang w:val="uk-UA"/>
        </w:rPr>
        <w:t>Вимоги до пропозицій</w:t>
      </w:r>
    </w:p>
    <w:p w14:paraId="13016161" w14:textId="7C0ADF02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bookmarkStart w:id="9" w:name="_Hlk30584619"/>
      <w:bookmarkEnd w:id="8"/>
      <w:r w:rsidRPr="00A3494F">
        <w:rPr>
          <w:rFonts w:asciiTheme="minorHAnsi" w:hAnsiTheme="minorHAnsi" w:cstheme="minorHAnsi"/>
          <w:bCs/>
          <w:lang w:val="uk-UA"/>
        </w:rPr>
        <w:lastRenderedPageBreak/>
        <w:t xml:space="preserve">Пропозиція повинна </w:t>
      </w:r>
      <w:r w:rsidR="000B3DF8" w:rsidRPr="00A3494F">
        <w:rPr>
          <w:rFonts w:asciiTheme="minorHAnsi" w:hAnsiTheme="minorHAnsi" w:cstheme="minorHAnsi"/>
          <w:bCs/>
          <w:lang w:val="uk-UA"/>
        </w:rPr>
        <w:t>містити</w:t>
      </w:r>
      <w:r w:rsidRPr="00A3494F">
        <w:rPr>
          <w:rFonts w:asciiTheme="minorHAnsi" w:hAnsiTheme="minorHAnsi" w:cstheme="minorHAnsi"/>
          <w:bCs/>
          <w:lang w:val="uk-UA"/>
        </w:rPr>
        <w:t>:</w:t>
      </w:r>
    </w:p>
    <w:p w14:paraId="37018302" w14:textId="12793BFA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A3494F">
        <w:rPr>
          <w:rFonts w:asciiTheme="minorHAnsi" w:hAnsiTheme="minorHAnsi" w:cstheme="minorHAnsi"/>
          <w:bCs/>
          <w:lang w:val="uk-UA"/>
        </w:rPr>
        <w:t>8.1</w:t>
      </w:r>
      <w:r w:rsidR="00A3494F">
        <w:rPr>
          <w:rFonts w:asciiTheme="minorHAnsi" w:hAnsiTheme="minorHAnsi" w:cstheme="minorHAnsi"/>
          <w:bCs/>
        </w:rPr>
        <w:t>.</w:t>
      </w:r>
      <w:r w:rsidR="00AE33B9" w:rsidRPr="00A3494F">
        <w:rPr>
          <w:rFonts w:asciiTheme="minorHAnsi" w:hAnsiTheme="minorHAnsi" w:cstheme="minorHAnsi"/>
          <w:bCs/>
          <w:lang w:val="uk-UA"/>
        </w:rPr>
        <w:t xml:space="preserve"> т</w:t>
      </w:r>
      <w:r w:rsidRPr="00A3494F">
        <w:rPr>
          <w:rFonts w:asciiTheme="minorHAnsi" w:hAnsiTheme="minorHAnsi" w:cstheme="minorHAnsi"/>
          <w:bCs/>
          <w:lang w:val="uk-UA"/>
        </w:rPr>
        <w:t>ехнічн</w:t>
      </w:r>
      <w:r w:rsidR="00AE33B9" w:rsidRPr="00A3494F">
        <w:rPr>
          <w:rFonts w:asciiTheme="minorHAnsi" w:hAnsiTheme="minorHAnsi" w:cstheme="minorHAnsi"/>
          <w:bCs/>
          <w:lang w:val="uk-UA"/>
        </w:rPr>
        <w:t>у</w:t>
      </w:r>
      <w:r w:rsidRPr="00A3494F">
        <w:rPr>
          <w:rFonts w:asciiTheme="minorHAnsi" w:hAnsiTheme="minorHAnsi" w:cstheme="minorHAnsi"/>
          <w:bCs/>
          <w:lang w:val="uk-UA"/>
        </w:rPr>
        <w:t xml:space="preserve"> пропозиці</w:t>
      </w:r>
      <w:r w:rsidR="00AE33B9" w:rsidRPr="00A3494F">
        <w:rPr>
          <w:rFonts w:asciiTheme="minorHAnsi" w:hAnsiTheme="minorHAnsi" w:cstheme="minorHAnsi"/>
          <w:bCs/>
          <w:lang w:val="uk-UA"/>
        </w:rPr>
        <w:t>ю</w:t>
      </w:r>
      <w:r w:rsidRPr="00A3494F">
        <w:rPr>
          <w:rFonts w:asciiTheme="minorHAnsi" w:hAnsiTheme="minorHAnsi" w:cstheme="minorHAnsi"/>
          <w:bCs/>
          <w:lang w:val="uk-UA"/>
        </w:rPr>
        <w:t xml:space="preserve"> обсягом не більше </w:t>
      </w:r>
      <w:r w:rsidR="000B3DF8" w:rsidRPr="00A3494F">
        <w:rPr>
          <w:rFonts w:asciiTheme="minorHAnsi" w:hAnsiTheme="minorHAnsi" w:cstheme="minorHAnsi"/>
          <w:bCs/>
          <w:lang w:val="uk-UA"/>
        </w:rPr>
        <w:t xml:space="preserve">ніж </w:t>
      </w:r>
      <w:r w:rsidRPr="00A3494F">
        <w:rPr>
          <w:rFonts w:asciiTheme="minorHAnsi" w:hAnsiTheme="minorHAnsi" w:cstheme="minorHAnsi"/>
          <w:bCs/>
          <w:lang w:val="uk-UA"/>
        </w:rPr>
        <w:t xml:space="preserve">10 сторінок, </w:t>
      </w:r>
      <w:r w:rsidR="00AE33B9" w:rsidRPr="00A3494F">
        <w:rPr>
          <w:rFonts w:asciiTheme="minorHAnsi" w:hAnsiTheme="minorHAnsi" w:cstheme="minorHAnsi"/>
          <w:bCs/>
          <w:lang w:val="uk-UA"/>
        </w:rPr>
        <w:t>зокрема</w:t>
      </w:r>
      <w:r w:rsidRPr="00A3494F">
        <w:rPr>
          <w:rFonts w:asciiTheme="minorHAnsi" w:hAnsiTheme="minorHAnsi" w:cstheme="minorHAnsi"/>
          <w:bCs/>
          <w:lang w:val="uk-UA"/>
        </w:rPr>
        <w:t xml:space="preserve"> </w:t>
      </w:r>
      <w:r w:rsidR="00AE33B9" w:rsidRPr="00A3494F">
        <w:rPr>
          <w:rFonts w:asciiTheme="minorHAnsi" w:hAnsiTheme="minorHAnsi" w:cstheme="minorHAnsi"/>
          <w:bCs/>
          <w:lang w:val="uk-UA"/>
        </w:rPr>
        <w:t xml:space="preserve">опис </w:t>
      </w:r>
      <w:r w:rsidRPr="00A3494F">
        <w:rPr>
          <w:rFonts w:asciiTheme="minorHAnsi" w:hAnsiTheme="minorHAnsi" w:cstheme="minorHAnsi"/>
          <w:bCs/>
          <w:lang w:val="uk-UA"/>
        </w:rPr>
        <w:t>передбачуван</w:t>
      </w:r>
      <w:r w:rsidR="00AE33B9" w:rsidRPr="00A3494F">
        <w:rPr>
          <w:rFonts w:asciiTheme="minorHAnsi" w:hAnsiTheme="minorHAnsi" w:cstheme="minorHAnsi"/>
          <w:bCs/>
          <w:lang w:val="uk-UA"/>
        </w:rPr>
        <w:t>ого</w:t>
      </w:r>
      <w:r w:rsidRPr="00A3494F">
        <w:rPr>
          <w:rFonts w:asciiTheme="minorHAnsi" w:hAnsiTheme="minorHAnsi" w:cstheme="minorHAnsi"/>
          <w:bCs/>
          <w:lang w:val="uk-UA"/>
        </w:rPr>
        <w:t xml:space="preserve"> </w:t>
      </w:r>
      <w:r w:rsidR="00AE33B9" w:rsidRPr="00A3494F">
        <w:rPr>
          <w:rFonts w:asciiTheme="minorHAnsi" w:hAnsiTheme="minorHAnsi" w:cstheme="minorHAnsi"/>
          <w:bCs/>
          <w:lang w:val="uk-UA"/>
        </w:rPr>
        <w:t>підходу і запланованих заходів</w:t>
      </w:r>
      <w:r w:rsidRPr="00A3494F">
        <w:rPr>
          <w:rFonts w:asciiTheme="minorHAnsi" w:hAnsiTheme="minorHAnsi" w:cstheme="minorHAnsi"/>
          <w:bCs/>
          <w:lang w:val="uk-UA"/>
        </w:rPr>
        <w:t>, реалізаці</w:t>
      </w:r>
      <w:r w:rsidR="00AE33B9" w:rsidRPr="00A3494F">
        <w:rPr>
          <w:rFonts w:asciiTheme="minorHAnsi" w:hAnsiTheme="minorHAnsi" w:cstheme="minorHAnsi"/>
          <w:bCs/>
          <w:lang w:val="uk-UA"/>
        </w:rPr>
        <w:t>ї</w:t>
      </w:r>
      <w:r w:rsidRPr="00A3494F">
        <w:rPr>
          <w:rFonts w:asciiTheme="minorHAnsi" w:hAnsiTheme="minorHAnsi" w:cstheme="minorHAnsi"/>
          <w:bCs/>
          <w:lang w:val="uk-UA"/>
        </w:rPr>
        <w:t>, управління кампанією, у тому числі оперативний план роботи</w:t>
      </w:r>
      <w:r w:rsidR="00AA3547" w:rsidRPr="00A3494F">
        <w:rPr>
          <w:rFonts w:asciiTheme="minorHAnsi" w:hAnsiTheme="minorHAnsi" w:cstheme="minorHAnsi"/>
          <w:bCs/>
          <w:lang w:val="uk-UA"/>
        </w:rPr>
        <w:t xml:space="preserve"> із термінами виконання</w:t>
      </w:r>
      <w:r w:rsidR="00AE33B9" w:rsidRPr="00A3494F">
        <w:rPr>
          <w:rFonts w:asciiTheme="minorHAnsi" w:hAnsiTheme="minorHAnsi" w:cstheme="minorHAnsi"/>
          <w:bCs/>
          <w:lang w:val="uk-UA"/>
        </w:rPr>
        <w:t>;</w:t>
      </w:r>
    </w:p>
    <w:p w14:paraId="500BA31E" w14:textId="75CA4497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r w:rsidRPr="00A3494F">
        <w:rPr>
          <w:rFonts w:asciiTheme="minorHAnsi" w:hAnsiTheme="minorHAnsi" w:cstheme="minorHAnsi"/>
          <w:bCs/>
          <w:lang w:val="uk-UA"/>
        </w:rPr>
        <w:t>8.2</w:t>
      </w:r>
      <w:r w:rsidR="00A3494F" w:rsidRPr="004B535E">
        <w:rPr>
          <w:rFonts w:asciiTheme="minorHAnsi" w:hAnsiTheme="minorHAnsi" w:cstheme="minorHAnsi"/>
          <w:bCs/>
          <w:lang w:val="ru-RU"/>
        </w:rPr>
        <w:t>.</w:t>
      </w:r>
      <w:r w:rsidR="00AE33B9" w:rsidRPr="00A3494F">
        <w:rPr>
          <w:rFonts w:asciiTheme="minorHAnsi" w:hAnsiTheme="minorHAnsi" w:cstheme="minorHAnsi"/>
          <w:bCs/>
          <w:lang w:val="uk-UA"/>
        </w:rPr>
        <w:t xml:space="preserve"> розбивку витрат:</w:t>
      </w:r>
    </w:p>
    <w:p w14:paraId="697D82FF" w14:textId="2B32438E" w:rsidR="00CF6875" w:rsidRPr="00A3494F" w:rsidRDefault="00AE33B9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r w:rsidRPr="00A3494F">
        <w:rPr>
          <w:rFonts w:asciiTheme="minorHAnsi" w:hAnsiTheme="minorHAnsi" w:cstheme="minorHAnsi"/>
          <w:bCs/>
          <w:lang w:val="uk-UA"/>
        </w:rPr>
        <w:t>р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озподіл бюджету має включати </w:t>
      </w:r>
      <w:r w:rsidRPr="00A3494F">
        <w:rPr>
          <w:rFonts w:asciiTheme="minorHAnsi" w:hAnsiTheme="minorHAnsi" w:cstheme="minorHAnsi"/>
          <w:bCs/>
          <w:lang w:val="uk-UA"/>
        </w:rPr>
        <w:t>дві окремі частини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: </w:t>
      </w:r>
      <w:r w:rsidRPr="00A3494F">
        <w:rPr>
          <w:rFonts w:asciiTheme="minorHAnsi" w:hAnsiTheme="minorHAnsi" w:cstheme="minorHAnsi"/>
          <w:bCs/>
          <w:lang w:val="uk-UA"/>
        </w:rPr>
        <w:t>«Г</w:t>
      </w:r>
      <w:r w:rsidR="00FA2A50" w:rsidRPr="00A3494F">
        <w:rPr>
          <w:rFonts w:asciiTheme="minorHAnsi" w:hAnsiTheme="minorHAnsi" w:cstheme="minorHAnsi"/>
          <w:bCs/>
          <w:lang w:val="uk-UA"/>
        </w:rPr>
        <w:t>онорари експертів</w:t>
      </w:r>
      <w:r w:rsidRPr="00A3494F">
        <w:rPr>
          <w:rFonts w:asciiTheme="minorHAnsi" w:hAnsiTheme="minorHAnsi" w:cstheme="minorHAnsi"/>
          <w:bCs/>
          <w:lang w:val="uk-UA"/>
        </w:rPr>
        <w:t>»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 та </w:t>
      </w:r>
      <w:r w:rsidRPr="00A3494F">
        <w:rPr>
          <w:rFonts w:asciiTheme="minorHAnsi" w:hAnsiTheme="minorHAnsi" w:cstheme="minorHAnsi"/>
          <w:bCs/>
          <w:lang w:val="uk-UA"/>
        </w:rPr>
        <w:t>«І</w:t>
      </w:r>
      <w:r w:rsidR="00FA2A50" w:rsidRPr="00A3494F">
        <w:rPr>
          <w:rFonts w:asciiTheme="minorHAnsi" w:hAnsiTheme="minorHAnsi" w:cstheme="minorHAnsi"/>
          <w:bCs/>
          <w:lang w:val="uk-UA"/>
        </w:rPr>
        <w:t>нші витрати</w:t>
      </w:r>
      <w:r w:rsidRPr="00A3494F">
        <w:rPr>
          <w:rFonts w:asciiTheme="minorHAnsi" w:hAnsiTheme="minorHAnsi" w:cstheme="minorHAnsi"/>
          <w:bCs/>
          <w:lang w:val="uk-UA"/>
        </w:rPr>
        <w:t>»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. Гонорари визначаються </w:t>
      </w:r>
      <w:r w:rsidR="00AA3547" w:rsidRPr="00A3494F">
        <w:rPr>
          <w:rFonts w:asciiTheme="minorHAnsi" w:hAnsiTheme="minorHAnsi" w:cstheme="minorHAnsi"/>
          <w:bCs/>
          <w:lang w:val="uk-UA"/>
        </w:rPr>
        <w:t>на підставі ставок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 за робочі дні чи робочі місяці. Інші витрати </w:t>
      </w:r>
      <w:r w:rsidR="00AA3547" w:rsidRPr="00A3494F">
        <w:rPr>
          <w:rFonts w:asciiTheme="minorHAnsi" w:hAnsiTheme="minorHAnsi" w:cstheme="minorHAnsi"/>
          <w:bCs/>
          <w:lang w:val="uk-UA"/>
        </w:rPr>
        <w:t>потрібно деталізувати</w:t>
      </w:r>
      <w:r w:rsidRPr="00A3494F">
        <w:rPr>
          <w:rFonts w:asciiTheme="minorHAnsi" w:hAnsiTheme="minorHAnsi" w:cstheme="minorHAnsi"/>
          <w:bCs/>
          <w:lang w:val="uk-UA"/>
        </w:rPr>
        <w:t xml:space="preserve"> з урахуванням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 </w:t>
      </w:r>
      <w:r w:rsidRPr="00A3494F">
        <w:rPr>
          <w:rFonts w:asciiTheme="minorHAnsi" w:hAnsiTheme="minorHAnsi" w:cstheme="minorHAnsi"/>
          <w:bCs/>
          <w:lang w:val="uk-UA"/>
        </w:rPr>
        <w:t>відповідної Технічної пропозиції та Плану роботи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. Розбивка </w:t>
      </w:r>
      <w:r w:rsidR="00AA3547" w:rsidRPr="00A3494F">
        <w:rPr>
          <w:rFonts w:asciiTheme="minorHAnsi" w:hAnsiTheme="minorHAnsi" w:cstheme="minorHAnsi"/>
          <w:bCs/>
          <w:lang w:val="uk-UA"/>
        </w:rPr>
        <w:t>витрат надається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 в євро</w:t>
      </w:r>
      <w:r w:rsidR="00AA3547" w:rsidRPr="00A3494F">
        <w:rPr>
          <w:rFonts w:asciiTheme="minorHAnsi" w:hAnsiTheme="minorHAnsi" w:cstheme="minorHAnsi"/>
          <w:bCs/>
          <w:lang w:val="uk-UA"/>
        </w:rPr>
        <w:t>;</w:t>
      </w:r>
      <w:r w:rsidR="00FA2A50" w:rsidRPr="00A3494F">
        <w:rPr>
          <w:rFonts w:asciiTheme="minorHAnsi" w:hAnsiTheme="minorHAnsi" w:cstheme="minorHAnsi"/>
          <w:bCs/>
          <w:lang w:val="uk-UA"/>
        </w:rPr>
        <w:t xml:space="preserve"> </w:t>
      </w:r>
    </w:p>
    <w:p w14:paraId="0F176D52" w14:textId="48AB6315" w:rsidR="00CF687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ru-RU"/>
        </w:rPr>
      </w:pPr>
      <w:bookmarkStart w:id="10" w:name="_Hlk30584658"/>
      <w:bookmarkEnd w:id="9"/>
      <w:r w:rsidRPr="00A3494F">
        <w:rPr>
          <w:rFonts w:asciiTheme="minorHAnsi" w:hAnsiTheme="minorHAnsi" w:cstheme="minorHAnsi"/>
          <w:bCs/>
          <w:lang w:val="uk-UA"/>
        </w:rPr>
        <w:t>8.3</w:t>
      </w:r>
      <w:r w:rsidR="00A3494F" w:rsidRPr="00A3494F">
        <w:rPr>
          <w:rFonts w:asciiTheme="minorHAnsi" w:hAnsiTheme="minorHAnsi" w:cstheme="minorHAnsi"/>
          <w:bCs/>
          <w:lang w:val="ru-RU"/>
        </w:rPr>
        <w:t>.</w:t>
      </w:r>
      <w:r w:rsidR="00AE33B9" w:rsidRPr="00A3494F">
        <w:rPr>
          <w:rFonts w:asciiTheme="minorHAnsi" w:hAnsiTheme="minorHAnsi" w:cstheme="minorHAnsi"/>
          <w:bCs/>
          <w:lang w:val="uk-UA"/>
        </w:rPr>
        <w:t xml:space="preserve"> </w:t>
      </w:r>
      <w:r w:rsidR="00391CD5" w:rsidRPr="00A3494F">
        <w:rPr>
          <w:rFonts w:asciiTheme="minorHAnsi" w:hAnsiTheme="minorHAnsi" w:cstheme="minorHAnsi"/>
          <w:bCs/>
        </w:rPr>
        <w:t>CV</w:t>
      </w:r>
      <w:r w:rsidR="00391CD5" w:rsidRPr="00A3494F">
        <w:rPr>
          <w:rFonts w:asciiTheme="minorHAnsi" w:hAnsiTheme="minorHAnsi" w:cstheme="minorHAnsi"/>
          <w:bCs/>
          <w:lang w:val="ru-RU"/>
        </w:rPr>
        <w:t xml:space="preserve"> (</w:t>
      </w:r>
      <w:r w:rsidR="00391CD5" w:rsidRPr="00A3494F">
        <w:rPr>
          <w:rFonts w:asciiTheme="minorHAnsi" w:hAnsiTheme="minorHAnsi" w:cstheme="minorHAnsi"/>
          <w:bCs/>
          <w:lang w:val="uk-UA"/>
        </w:rPr>
        <w:t>резюме)</w:t>
      </w:r>
      <w:r w:rsidRPr="00A3494F">
        <w:rPr>
          <w:rFonts w:asciiTheme="minorHAnsi" w:hAnsiTheme="minorHAnsi" w:cstheme="minorHAnsi"/>
          <w:bCs/>
          <w:lang w:val="uk-UA"/>
        </w:rPr>
        <w:t xml:space="preserve"> консультанта і кожного члена команди (</w:t>
      </w:r>
      <w:r w:rsidR="00391CD5" w:rsidRPr="00A3494F">
        <w:rPr>
          <w:rFonts w:asciiTheme="minorHAnsi" w:hAnsiTheme="minorHAnsi" w:cstheme="minorHAnsi"/>
          <w:bCs/>
          <w:lang w:val="uk-UA"/>
        </w:rPr>
        <w:t>у разі застосування командного підходу</w:t>
      </w:r>
      <w:r w:rsidRPr="00A3494F">
        <w:rPr>
          <w:rFonts w:asciiTheme="minorHAnsi" w:hAnsiTheme="minorHAnsi" w:cstheme="minorHAnsi"/>
          <w:bCs/>
          <w:lang w:val="uk-UA"/>
        </w:rPr>
        <w:t>).</w:t>
      </w:r>
    </w:p>
    <w:p w14:paraId="10C99FDC" w14:textId="42287A02" w:rsidR="00C07BA5" w:rsidRPr="00A3494F" w:rsidRDefault="00FA2A50" w:rsidP="00A3494F">
      <w:pPr>
        <w:pStyle w:val="ae"/>
        <w:spacing w:before="0" w:beforeAutospacing="0" w:line="276" w:lineRule="auto"/>
        <w:rPr>
          <w:rFonts w:asciiTheme="minorHAnsi" w:hAnsiTheme="minorHAnsi" w:cstheme="minorHAnsi"/>
          <w:bCs/>
          <w:lang w:val="uk-UA"/>
        </w:rPr>
      </w:pPr>
      <w:r w:rsidRPr="00A3494F">
        <w:rPr>
          <w:rFonts w:asciiTheme="minorHAnsi" w:hAnsiTheme="minorHAnsi" w:cstheme="minorHAnsi"/>
          <w:bCs/>
          <w:lang w:val="uk-UA"/>
        </w:rPr>
        <w:t>8.4</w:t>
      </w:r>
      <w:bookmarkStart w:id="11" w:name="_Hlk26786839"/>
      <w:r w:rsidR="00A3494F" w:rsidRPr="00A3494F">
        <w:rPr>
          <w:rFonts w:asciiTheme="minorHAnsi" w:hAnsiTheme="minorHAnsi" w:cstheme="minorHAnsi"/>
          <w:bCs/>
          <w:lang w:val="ru-RU"/>
        </w:rPr>
        <w:t>.</w:t>
      </w:r>
      <w:r w:rsidR="000D2BB6" w:rsidRPr="00A3494F">
        <w:rPr>
          <w:rFonts w:asciiTheme="minorHAnsi" w:hAnsiTheme="minorHAnsi" w:cstheme="minorHAnsi"/>
          <w:bCs/>
          <w:lang w:val="uk-UA"/>
        </w:rPr>
        <w:t xml:space="preserve"> о</w:t>
      </w:r>
      <w:r w:rsidRPr="00A3494F">
        <w:rPr>
          <w:rFonts w:asciiTheme="minorHAnsi" w:hAnsiTheme="minorHAnsi" w:cstheme="minorHAnsi"/>
          <w:bCs/>
          <w:lang w:val="uk-UA"/>
        </w:rPr>
        <w:t>фіційні документи</w:t>
      </w:r>
      <w:r w:rsidR="000D2BB6" w:rsidRPr="00A3494F">
        <w:rPr>
          <w:rFonts w:asciiTheme="minorHAnsi" w:hAnsiTheme="minorHAnsi" w:cstheme="minorHAnsi"/>
          <w:bCs/>
          <w:lang w:val="uk-UA"/>
        </w:rPr>
        <w:t xml:space="preserve"> щодо</w:t>
      </w:r>
      <w:r w:rsidRPr="00A3494F">
        <w:rPr>
          <w:rFonts w:asciiTheme="minorHAnsi" w:hAnsiTheme="minorHAnsi" w:cstheme="minorHAnsi"/>
          <w:bCs/>
          <w:lang w:val="uk-UA"/>
        </w:rPr>
        <w:t xml:space="preserve"> статус</w:t>
      </w:r>
      <w:r w:rsidR="000D2BB6" w:rsidRPr="00A3494F">
        <w:rPr>
          <w:rFonts w:asciiTheme="minorHAnsi" w:hAnsiTheme="minorHAnsi" w:cstheme="minorHAnsi"/>
          <w:bCs/>
          <w:lang w:val="uk-UA"/>
        </w:rPr>
        <w:t>у</w:t>
      </w:r>
      <w:r w:rsidRPr="00A3494F">
        <w:rPr>
          <w:rFonts w:asciiTheme="minorHAnsi" w:hAnsiTheme="minorHAnsi" w:cstheme="minorHAnsi"/>
          <w:bCs/>
          <w:lang w:val="uk-UA"/>
        </w:rPr>
        <w:t xml:space="preserve"> організації та документ, що підтверджує фінансові можливості (річний звіт про рух грошових коштів і звіт про фінансові результати) </w:t>
      </w:r>
      <w:r w:rsidR="000B3DF8" w:rsidRPr="00A3494F">
        <w:rPr>
          <w:rFonts w:asciiTheme="minorHAnsi" w:hAnsiTheme="minorHAnsi" w:cstheme="minorHAnsi"/>
          <w:bCs/>
          <w:lang w:val="uk-UA"/>
        </w:rPr>
        <w:t>о</w:t>
      </w:r>
      <w:r w:rsidRPr="00A3494F">
        <w:rPr>
          <w:rFonts w:asciiTheme="minorHAnsi" w:hAnsiTheme="minorHAnsi" w:cstheme="minorHAnsi"/>
          <w:bCs/>
          <w:lang w:val="uk-UA"/>
        </w:rPr>
        <w:t>рганізації</w:t>
      </w:r>
      <w:r w:rsidR="000D2BB6" w:rsidRPr="00A3494F">
        <w:rPr>
          <w:rFonts w:asciiTheme="minorHAnsi" w:hAnsiTheme="minorHAnsi" w:cstheme="minorHAnsi"/>
          <w:bCs/>
          <w:lang w:val="uk-UA"/>
        </w:rPr>
        <w:t xml:space="preserve">; </w:t>
      </w:r>
      <w:r w:rsidR="00A3494F">
        <w:rPr>
          <w:rFonts w:asciiTheme="minorHAnsi" w:hAnsiTheme="minorHAnsi" w:cstheme="minorHAnsi"/>
          <w:bCs/>
          <w:lang w:val="uk-UA"/>
        </w:rPr>
        <w:br/>
      </w:r>
      <w:r w:rsidR="000D2BB6" w:rsidRPr="00A3494F">
        <w:rPr>
          <w:rFonts w:asciiTheme="minorHAnsi" w:hAnsiTheme="minorHAnsi" w:cstheme="minorHAnsi"/>
          <w:bCs/>
          <w:lang w:val="uk-UA"/>
        </w:rPr>
        <w:t>к</w:t>
      </w:r>
      <w:r w:rsidRPr="00A3494F">
        <w:rPr>
          <w:rFonts w:asciiTheme="minorHAnsi" w:hAnsiTheme="minorHAnsi" w:cstheme="minorHAnsi"/>
          <w:bCs/>
          <w:lang w:val="uk-UA"/>
        </w:rPr>
        <w:t>опії основних реєстраційних документів</w:t>
      </w:r>
      <w:r w:rsidR="000D2BB6" w:rsidRPr="00A3494F">
        <w:rPr>
          <w:rFonts w:asciiTheme="minorHAnsi" w:hAnsiTheme="minorHAnsi" w:cstheme="minorHAnsi"/>
          <w:bCs/>
          <w:lang w:val="uk-UA"/>
        </w:rPr>
        <w:t>;</w:t>
      </w:r>
      <w:r w:rsidR="00A3494F">
        <w:rPr>
          <w:rFonts w:asciiTheme="minorHAnsi" w:hAnsiTheme="minorHAnsi" w:cstheme="minorHAnsi"/>
          <w:bCs/>
          <w:lang w:val="uk-UA"/>
        </w:rPr>
        <w:br/>
      </w:r>
      <w:r w:rsidR="000D2BB6" w:rsidRPr="00A3494F">
        <w:rPr>
          <w:rFonts w:asciiTheme="minorHAnsi" w:hAnsiTheme="minorHAnsi" w:cstheme="minorHAnsi"/>
          <w:bCs/>
          <w:lang w:val="uk-UA"/>
        </w:rPr>
        <w:t>і</w:t>
      </w:r>
      <w:r w:rsidRPr="00A3494F">
        <w:rPr>
          <w:rFonts w:asciiTheme="minorHAnsi" w:hAnsiTheme="minorHAnsi" w:cstheme="minorHAnsi"/>
          <w:bCs/>
          <w:lang w:val="uk-UA"/>
        </w:rPr>
        <w:t xml:space="preserve">нші відповідні допоміжні матеріали </w:t>
      </w:r>
      <w:r w:rsidR="00AA3547" w:rsidRPr="00A3494F">
        <w:rPr>
          <w:rFonts w:asciiTheme="minorHAnsi" w:hAnsiTheme="minorHAnsi" w:cstheme="minorHAnsi"/>
          <w:bCs/>
          <w:lang w:val="uk-UA"/>
        </w:rPr>
        <w:t>можуть бути включені до додатків</w:t>
      </w:r>
      <w:r w:rsidRPr="00A3494F">
        <w:rPr>
          <w:rFonts w:asciiTheme="minorHAnsi" w:hAnsiTheme="minorHAnsi" w:cstheme="minorHAnsi"/>
          <w:bCs/>
          <w:lang w:val="uk-UA"/>
        </w:rPr>
        <w:t>.</w:t>
      </w:r>
      <w:bookmarkEnd w:id="11"/>
    </w:p>
    <w:p w14:paraId="22066FD3" w14:textId="7E007C12" w:rsidR="00C07BA5" w:rsidRPr="00A3494F" w:rsidRDefault="00FA2A50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A3494F">
        <w:rPr>
          <w:rFonts w:asciiTheme="minorHAnsi" w:hAnsiTheme="minorHAnsi" w:cstheme="minorHAnsi"/>
          <w:bCs/>
          <w:lang w:val="uk-UA"/>
        </w:rPr>
        <w:t xml:space="preserve">Пропозиція </w:t>
      </w:r>
      <w:r w:rsidR="000D2BB6" w:rsidRPr="00A3494F">
        <w:rPr>
          <w:rFonts w:asciiTheme="minorHAnsi" w:hAnsiTheme="minorHAnsi" w:cstheme="minorHAnsi"/>
          <w:bCs/>
          <w:lang w:val="uk-UA"/>
        </w:rPr>
        <w:t>надається</w:t>
      </w:r>
      <w:r w:rsidRPr="00A3494F">
        <w:rPr>
          <w:rFonts w:asciiTheme="minorHAnsi" w:hAnsiTheme="minorHAnsi" w:cstheme="minorHAnsi"/>
          <w:bCs/>
          <w:lang w:val="uk-UA"/>
        </w:rPr>
        <w:t xml:space="preserve"> англійською мовою.</w:t>
      </w:r>
    </w:p>
    <w:bookmarkEnd w:id="10"/>
    <w:p w14:paraId="6BFCAE44" w14:textId="77777777" w:rsidR="00C07BA5" w:rsidRPr="00A3494F" w:rsidRDefault="00534CE2" w:rsidP="00A3494F">
      <w:pPr>
        <w:pStyle w:val="ae"/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</w:p>
    <w:p w14:paraId="57B664E2" w14:textId="77777777" w:rsidR="00CF6875" w:rsidRPr="00A3494F" w:rsidRDefault="00FA2A50" w:rsidP="00A3494F">
      <w:pPr>
        <w:pStyle w:val="ae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lang w:val="en-GB"/>
        </w:rPr>
      </w:pPr>
      <w:r w:rsidRPr="00A3494F">
        <w:rPr>
          <w:rFonts w:asciiTheme="minorHAnsi" w:hAnsiTheme="minorHAnsi" w:cstheme="minorHAnsi"/>
          <w:b/>
          <w:bCs/>
          <w:lang w:val="uk-UA"/>
        </w:rPr>
        <w:t>Критерії оцінювання</w:t>
      </w:r>
    </w:p>
    <w:p w14:paraId="0B490773" w14:textId="77777777" w:rsidR="00CF6875" w:rsidRPr="00A3494F" w:rsidRDefault="00FA2A50" w:rsidP="00A3494F">
      <w:pPr>
        <w:spacing w:after="200" w:line="276" w:lineRule="auto"/>
        <w:rPr>
          <w:rFonts w:cstheme="minorHAnsi"/>
        </w:rPr>
      </w:pPr>
      <w:bookmarkStart w:id="12" w:name="_Hlk30583005"/>
      <w:r w:rsidRPr="00A3494F">
        <w:rPr>
          <w:rFonts w:cstheme="minorHAnsi"/>
          <w:lang w:val="uk-UA"/>
        </w:rPr>
        <w:t>Пропозиції будуть оцінюватися за якістю (90%) та ціною (10%).</w:t>
      </w:r>
    </w:p>
    <w:p w14:paraId="0BAF75FC" w14:textId="1F58077E" w:rsidR="00CF6875" w:rsidRPr="00A3494F" w:rsidRDefault="00FA2A50" w:rsidP="00A3494F">
      <w:pPr>
        <w:spacing w:after="200" w:line="276" w:lineRule="auto"/>
        <w:rPr>
          <w:rFonts w:cstheme="minorHAnsi"/>
        </w:rPr>
      </w:pPr>
      <w:r w:rsidRPr="00A3494F">
        <w:rPr>
          <w:rFonts w:cstheme="minorHAnsi"/>
          <w:lang w:val="uk-UA"/>
        </w:rPr>
        <w:t xml:space="preserve">Якість пропозиції </w:t>
      </w:r>
      <w:r w:rsidR="000D2BB6" w:rsidRPr="00A3494F">
        <w:rPr>
          <w:rFonts w:cstheme="minorHAnsi"/>
          <w:lang w:val="uk-UA"/>
        </w:rPr>
        <w:t>оцінюватиметься</w:t>
      </w:r>
      <w:r w:rsidRPr="00A3494F">
        <w:rPr>
          <w:rFonts w:cstheme="minorHAnsi"/>
          <w:lang w:val="uk-UA"/>
        </w:rPr>
        <w:t xml:space="preserve"> з урахуванням таки</w:t>
      </w:r>
      <w:r w:rsidR="00AA3547" w:rsidRPr="00A3494F">
        <w:rPr>
          <w:rFonts w:cstheme="minorHAnsi"/>
          <w:lang w:val="uk-UA"/>
        </w:rPr>
        <w:t>х</w:t>
      </w:r>
      <w:r w:rsidRPr="00A3494F">
        <w:rPr>
          <w:rFonts w:cstheme="minorHAnsi"/>
          <w:lang w:val="uk-UA"/>
        </w:rPr>
        <w:t xml:space="preserve"> складових:</w:t>
      </w:r>
    </w:p>
    <w:p w14:paraId="654E08A8" w14:textId="3D94FE24" w:rsidR="00CF6875" w:rsidRPr="00A3494F" w:rsidRDefault="00FA2A50" w:rsidP="00A3494F">
      <w:pPr>
        <w:spacing w:after="200"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9.1</w:t>
      </w:r>
      <w:r w:rsidR="00D74CDC" w:rsidRPr="00A3494F">
        <w:rPr>
          <w:rFonts w:cstheme="minorHAnsi"/>
          <w:lang w:val="uk-UA"/>
        </w:rPr>
        <w:t>.</w:t>
      </w:r>
      <w:r w:rsidR="000D2BB6" w:rsidRPr="00A3494F">
        <w:rPr>
          <w:rFonts w:cstheme="minorHAnsi"/>
          <w:lang w:val="uk-UA"/>
        </w:rPr>
        <w:t xml:space="preserve"> </w:t>
      </w:r>
      <w:r w:rsidR="00D74CDC" w:rsidRPr="00A3494F">
        <w:rPr>
          <w:rFonts w:cstheme="minorHAnsi"/>
          <w:lang w:val="uk-UA"/>
        </w:rPr>
        <w:t>О</w:t>
      </w:r>
      <w:r w:rsidRPr="00A3494F">
        <w:rPr>
          <w:rFonts w:cstheme="minorHAnsi"/>
          <w:lang w:val="uk-UA"/>
        </w:rPr>
        <w:t>рганізація (10%):</w:t>
      </w:r>
      <w:r w:rsidRPr="00A3494F">
        <w:rPr>
          <w:rFonts w:cstheme="minorHAnsi"/>
          <w:lang w:val="uk-UA"/>
        </w:rPr>
        <w:br/>
      </w:r>
      <w:r w:rsidR="000D2BB6" w:rsidRPr="00A3494F">
        <w:rPr>
          <w:rFonts w:cstheme="minorHAnsi"/>
          <w:lang w:val="uk-UA"/>
        </w:rPr>
        <w:t>п</w:t>
      </w:r>
      <w:r w:rsidRPr="00A3494F">
        <w:rPr>
          <w:rFonts w:cstheme="minorHAnsi"/>
          <w:lang w:val="uk-UA"/>
        </w:rPr>
        <w:t xml:space="preserve">опередній досвід </w:t>
      </w:r>
      <w:r w:rsidR="000D2BB6" w:rsidRPr="00A3494F">
        <w:rPr>
          <w:rFonts w:cstheme="minorHAnsi"/>
          <w:lang w:val="uk-UA"/>
        </w:rPr>
        <w:t>у виконанні</w:t>
      </w:r>
      <w:r w:rsidRPr="00A3494F">
        <w:rPr>
          <w:rFonts w:cstheme="minorHAnsi"/>
          <w:lang w:val="uk-UA"/>
        </w:rPr>
        <w:t xml:space="preserve"> аналогічних завдань, </w:t>
      </w:r>
      <w:r w:rsidR="000D2BB6" w:rsidRPr="00A3494F">
        <w:rPr>
          <w:rFonts w:cstheme="minorHAnsi"/>
          <w:lang w:val="uk-UA"/>
        </w:rPr>
        <w:t>бажано</w:t>
      </w:r>
      <w:r w:rsidRPr="00A3494F">
        <w:rPr>
          <w:rFonts w:cstheme="minorHAnsi"/>
          <w:lang w:val="uk-UA"/>
        </w:rPr>
        <w:t xml:space="preserve"> </w:t>
      </w:r>
      <w:r w:rsidR="000D2BB6" w:rsidRPr="00A3494F">
        <w:rPr>
          <w:rFonts w:cstheme="minorHAnsi"/>
          <w:lang w:val="uk-UA"/>
        </w:rPr>
        <w:t>у сфері</w:t>
      </w:r>
      <w:r w:rsidRPr="00A3494F">
        <w:rPr>
          <w:rFonts w:cstheme="minorHAnsi"/>
          <w:lang w:val="uk-UA"/>
        </w:rPr>
        <w:t xml:space="preserve"> освіти</w:t>
      </w:r>
      <w:r w:rsidR="000D2BB6" w:rsidRPr="00A3494F">
        <w:rPr>
          <w:rFonts w:cstheme="minorHAnsi"/>
          <w:lang w:val="uk-UA"/>
        </w:rPr>
        <w:t>.</w:t>
      </w:r>
    </w:p>
    <w:p w14:paraId="7DAEF323" w14:textId="0F1B0858" w:rsidR="00CF6875" w:rsidRPr="00A3494F" w:rsidRDefault="000D2BB6" w:rsidP="00A3494F">
      <w:pPr>
        <w:spacing w:after="200"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Підтверджені</w:t>
      </w:r>
      <w:r w:rsidR="00FA2A50" w:rsidRPr="00A3494F">
        <w:rPr>
          <w:rFonts w:cstheme="minorHAnsi"/>
          <w:lang w:val="uk-UA"/>
        </w:rPr>
        <w:t xml:space="preserve"> знання </w:t>
      </w:r>
      <w:r w:rsidRPr="00A3494F">
        <w:rPr>
          <w:rFonts w:cstheme="minorHAnsi"/>
          <w:lang w:val="uk-UA"/>
        </w:rPr>
        <w:t xml:space="preserve">сфери </w:t>
      </w:r>
      <w:r w:rsidR="00FA2A50" w:rsidRPr="00A3494F">
        <w:rPr>
          <w:rFonts w:cstheme="minorHAnsi"/>
          <w:lang w:val="uk-UA"/>
        </w:rPr>
        <w:t>освіти</w:t>
      </w:r>
    </w:p>
    <w:p w14:paraId="2E1C046A" w14:textId="0E3E2B11" w:rsidR="000D2BB6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 xml:space="preserve">9.2. </w:t>
      </w:r>
      <w:r w:rsidR="00AA3547" w:rsidRPr="00A3494F">
        <w:rPr>
          <w:rFonts w:cstheme="minorHAnsi"/>
          <w:lang w:val="uk-UA"/>
        </w:rPr>
        <w:t>Рівень кваліфікації</w:t>
      </w:r>
      <w:r w:rsidRPr="00A3494F">
        <w:rPr>
          <w:rFonts w:cstheme="minorHAnsi"/>
          <w:lang w:val="uk-UA"/>
        </w:rPr>
        <w:t xml:space="preserve"> команди постачальника послуг (40%):</w:t>
      </w:r>
      <w:bookmarkEnd w:id="12"/>
      <w:r w:rsidRPr="00A3494F">
        <w:rPr>
          <w:rFonts w:cstheme="minorHAnsi"/>
          <w:lang w:val="uk-UA"/>
        </w:rPr>
        <w:br/>
        <w:t xml:space="preserve">- </w:t>
      </w:r>
      <w:r w:rsidR="000D2BB6" w:rsidRPr="00A3494F">
        <w:rPr>
          <w:rFonts w:cstheme="minorHAnsi"/>
          <w:lang w:val="uk-UA"/>
        </w:rPr>
        <w:t>с</w:t>
      </w:r>
      <w:r w:rsidRPr="00A3494F">
        <w:rPr>
          <w:rFonts w:cstheme="minorHAnsi"/>
          <w:lang w:val="uk-UA"/>
        </w:rPr>
        <w:t xml:space="preserve">тупінь магістра в галузі </w:t>
      </w:r>
      <w:proofErr w:type="spellStart"/>
      <w:r w:rsidRPr="00A3494F">
        <w:rPr>
          <w:rFonts w:cstheme="minorHAnsi"/>
          <w:lang w:val="uk-UA"/>
        </w:rPr>
        <w:t>зв'язків</w:t>
      </w:r>
      <w:proofErr w:type="spellEnd"/>
      <w:r w:rsidRPr="00A3494F">
        <w:rPr>
          <w:rFonts w:cstheme="minorHAnsi"/>
          <w:lang w:val="uk-UA"/>
        </w:rPr>
        <w:t xml:space="preserve"> з громадськістю, журналістики, маркетингу або </w:t>
      </w:r>
      <w:r w:rsidR="000D2BB6" w:rsidRPr="00A3494F">
        <w:rPr>
          <w:rFonts w:cstheme="minorHAnsi"/>
          <w:lang w:val="uk-UA"/>
        </w:rPr>
        <w:t>іншій суміжній галузі;</w:t>
      </w:r>
    </w:p>
    <w:p w14:paraId="5908B956" w14:textId="3E24F79A" w:rsidR="000D2BB6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 xml:space="preserve">- </w:t>
      </w:r>
      <w:r w:rsidR="000D2BB6" w:rsidRPr="00A3494F">
        <w:rPr>
          <w:rFonts w:cstheme="minorHAnsi"/>
          <w:lang w:val="uk-UA"/>
        </w:rPr>
        <w:t>щонайменше</w:t>
      </w:r>
      <w:r w:rsidRPr="00A3494F">
        <w:rPr>
          <w:rFonts w:cstheme="minorHAnsi"/>
          <w:lang w:val="uk-UA"/>
        </w:rPr>
        <w:t xml:space="preserve"> п'ять років професійного досвіду </w:t>
      </w:r>
      <w:r w:rsidR="000D2BB6" w:rsidRPr="00A3494F">
        <w:rPr>
          <w:rFonts w:cstheme="minorHAnsi"/>
          <w:lang w:val="uk-UA"/>
        </w:rPr>
        <w:t xml:space="preserve">у проведенні </w:t>
      </w:r>
      <w:r w:rsidRPr="00A3494F">
        <w:rPr>
          <w:rFonts w:cstheme="minorHAnsi"/>
          <w:lang w:val="uk-UA"/>
        </w:rPr>
        <w:t xml:space="preserve">медіа-кампаній, розвитку комунікацій, </w:t>
      </w:r>
      <w:proofErr w:type="spellStart"/>
      <w:r w:rsidRPr="00A3494F">
        <w:rPr>
          <w:rFonts w:cstheme="minorHAnsi"/>
          <w:lang w:val="uk-UA"/>
        </w:rPr>
        <w:t>зв'язків</w:t>
      </w:r>
      <w:proofErr w:type="spellEnd"/>
      <w:r w:rsidRPr="00A3494F">
        <w:rPr>
          <w:rFonts w:cstheme="minorHAnsi"/>
          <w:lang w:val="uk-UA"/>
        </w:rPr>
        <w:t xml:space="preserve"> з громадськістю, журналісти</w:t>
      </w:r>
      <w:r w:rsidR="00AA3547" w:rsidRPr="00A3494F">
        <w:rPr>
          <w:rFonts w:cstheme="minorHAnsi"/>
          <w:lang w:val="uk-UA"/>
        </w:rPr>
        <w:t>ці</w:t>
      </w:r>
      <w:r w:rsidRPr="00A3494F">
        <w:rPr>
          <w:rFonts w:cstheme="minorHAnsi"/>
          <w:lang w:val="uk-UA"/>
        </w:rPr>
        <w:t xml:space="preserve">, маркетингу або </w:t>
      </w:r>
      <w:r w:rsidR="005D4159" w:rsidRPr="00A3494F">
        <w:rPr>
          <w:rFonts w:cstheme="minorHAnsi"/>
          <w:lang w:val="uk-UA"/>
        </w:rPr>
        <w:t>іншій суміжній галузі;</w:t>
      </w:r>
      <w:r w:rsidRPr="00A3494F">
        <w:rPr>
          <w:rFonts w:cstheme="minorHAnsi"/>
          <w:lang w:val="uk-UA"/>
        </w:rPr>
        <w:t xml:space="preserve"> - </w:t>
      </w:r>
      <w:r w:rsidR="005D4159" w:rsidRPr="00A3494F">
        <w:rPr>
          <w:rFonts w:cstheme="minorHAnsi"/>
          <w:lang w:val="uk-UA"/>
        </w:rPr>
        <w:t>здатні</w:t>
      </w:r>
      <w:r w:rsidR="00AA3547" w:rsidRPr="00A3494F">
        <w:rPr>
          <w:rFonts w:cstheme="minorHAnsi"/>
          <w:lang w:val="uk-UA"/>
        </w:rPr>
        <w:t>сть</w:t>
      </w:r>
      <w:r w:rsidR="005D4159" w:rsidRPr="00A3494F">
        <w:rPr>
          <w:rFonts w:cstheme="minorHAnsi"/>
          <w:lang w:val="uk-UA"/>
        </w:rPr>
        <w:t xml:space="preserve"> і підтверджений</w:t>
      </w:r>
      <w:r w:rsidRPr="00A3494F">
        <w:rPr>
          <w:rFonts w:cstheme="minorHAnsi"/>
          <w:lang w:val="uk-UA"/>
        </w:rPr>
        <w:t xml:space="preserve"> досвід </w:t>
      </w:r>
      <w:r w:rsidR="00AA3547" w:rsidRPr="00A3494F">
        <w:rPr>
          <w:rFonts w:cstheme="minorHAnsi"/>
          <w:lang w:val="uk-UA"/>
        </w:rPr>
        <w:t>розробки і проведення</w:t>
      </w:r>
      <w:r w:rsidRPr="00A3494F">
        <w:rPr>
          <w:rFonts w:cstheme="minorHAnsi"/>
          <w:lang w:val="uk-UA"/>
        </w:rPr>
        <w:t xml:space="preserve"> комунікаційних кампаній, а </w:t>
      </w:r>
      <w:r w:rsidRPr="00A3494F">
        <w:rPr>
          <w:rFonts w:cstheme="minorHAnsi"/>
          <w:lang w:val="uk-UA"/>
        </w:rPr>
        <w:lastRenderedPageBreak/>
        <w:t>також розроб</w:t>
      </w:r>
      <w:r w:rsidR="00AA3547" w:rsidRPr="00A3494F">
        <w:rPr>
          <w:rFonts w:cstheme="minorHAnsi"/>
          <w:lang w:val="uk-UA"/>
        </w:rPr>
        <w:t>ки</w:t>
      </w:r>
      <w:r w:rsidRPr="00A3494F">
        <w:rPr>
          <w:rFonts w:cstheme="minorHAnsi"/>
          <w:lang w:val="uk-UA"/>
        </w:rPr>
        <w:t xml:space="preserve"> меседжів у різних форматах (прес-релізи, </w:t>
      </w:r>
      <w:proofErr w:type="spellStart"/>
      <w:r w:rsidRPr="00A3494F">
        <w:rPr>
          <w:rFonts w:cstheme="minorHAnsi"/>
          <w:lang w:val="uk-UA"/>
        </w:rPr>
        <w:t>вебсайти</w:t>
      </w:r>
      <w:proofErr w:type="spellEnd"/>
      <w:r w:rsidRPr="00A3494F">
        <w:rPr>
          <w:rFonts w:cstheme="minorHAnsi"/>
          <w:lang w:val="uk-UA"/>
        </w:rPr>
        <w:t xml:space="preserve">, історії успіху, телебачення, радіо </w:t>
      </w:r>
      <w:r w:rsidR="005D4159" w:rsidRPr="00A3494F">
        <w:rPr>
          <w:rFonts w:cstheme="minorHAnsi"/>
          <w:lang w:val="uk-UA"/>
        </w:rPr>
        <w:t>тощо),</w:t>
      </w:r>
      <w:r w:rsidRPr="00A3494F">
        <w:rPr>
          <w:rFonts w:cstheme="minorHAnsi"/>
          <w:lang w:val="uk-UA"/>
        </w:rPr>
        <w:t xml:space="preserve"> </w:t>
      </w:r>
      <w:r w:rsidR="005D4159" w:rsidRPr="00A3494F">
        <w:rPr>
          <w:rFonts w:cstheme="minorHAnsi"/>
          <w:lang w:val="uk-UA"/>
        </w:rPr>
        <w:t>призначених для різних цільових груп;</w:t>
      </w:r>
      <w:r w:rsidRPr="00A3494F">
        <w:rPr>
          <w:rFonts w:cstheme="minorHAnsi"/>
          <w:lang w:val="uk-UA"/>
        </w:rPr>
        <w:t xml:space="preserve"> </w:t>
      </w:r>
    </w:p>
    <w:p w14:paraId="7012FE2A" w14:textId="15260B2C" w:rsidR="005D4159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 xml:space="preserve">- </w:t>
      </w:r>
      <w:r w:rsidR="00AA3547" w:rsidRPr="00A3494F">
        <w:rPr>
          <w:rFonts w:cstheme="minorHAnsi"/>
          <w:lang w:val="uk-UA"/>
        </w:rPr>
        <w:t>обізнаність щодо питань</w:t>
      </w:r>
      <w:r w:rsidRPr="00A3494F">
        <w:rPr>
          <w:rFonts w:cstheme="minorHAnsi"/>
          <w:lang w:val="uk-UA"/>
        </w:rPr>
        <w:t xml:space="preserve"> брендингу</w:t>
      </w:r>
      <w:r w:rsidR="005D4159" w:rsidRPr="00A3494F">
        <w:rPr>
          <w:rFonts w:cstheme="minorHAnsi"/>
          <w:lang w:val="uk-UA"/>
        </w:rPr>
        <w:t>;</w:t>
      </w:r>
      <w:r w:rsidRPr="00A3494F">
        <w:rPr>
          <w:rFonts w:cstheme="minorHAnsi"/>
          <w:lang w:val="uk-UA"/>
        </w:rPr>
        <w:t xml:space="preserve"> </w:t>
      </w:r>
    </w:p>
    <w:p w14:paraId="678F1833" w14:textId="449D2EC3" w:rsidR="005D4159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>- відмінні знання письмової та усної англійсько</w:t>
      </w:r>
      <w:r w:rsidR="000B3DF8" w:rsidRPr="00A3494F">
        <w:rPr>
          <w:rFonts w:cstheme="minorHAnsi"/>
          <w:lang w:val="uk-UA"/>
        </w:rPr>
        <w:t>ї</w:t>
      </w:r>
      <w:r w:rsidRPr="00A3494F">
        <w:rPr>
          <w:rFonts w:cstheme="minorHAnsi"/>
          <w:lang w:val="uk-UA"/>
        </w:rPr>
        <w:t xml:space="preserve"> та українською мов, а також румунської мов</w:t>
      </w:r>
      <w:r w:rsidR="00961DBB" w:rsidRPr="00A3494F">
        <w:rPr>
          <w:rFonts w:cstheme="minorHAnsi"/>
          <w:lang w:val="uk-UA"/>
        </w:rPr>
        <w:t>и</w:t>
      </w:r>
      <w:r w:rsidR="005D4159" w:rsidRPr="00A3494F">
        <w:rPr>
          <w:rFonts w:cstheme="minorHAnsi"/>
          <w:lang w:val="uk-UA"/>
        </w:rPr>
        <w:t>;</w:t>
      </w:r>
      <w:r w:rsidRPr="00A3494F">
        <w:rPr>
          <w:rFonts w:cstheme="minorHAnsi"/>
          <w:lang w:val="uk-UA"/>
        </w:rPr>
        <w:t xml:space="preserve"> </w:t>
      </w:r>
    </w:p>
    <w:p w14:paraId="1C127C56" w14:textId="3409C4FF" w:rsidR="005D4159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 xml:space="preserve">- попередній досвід у проведенні кампаній у Чернівецькій області, а також досвід роботи з громадами національних меншин </w:t>
      </w:r>
      <w:r w:rsidR="005D4159" w:rsidRPr="00A3494F">
        <w:rPr>
          <w:rFonts w:cstheme="minorHAnsi"/>
          <w:lang w:val="uk-UA"/>
        </w:rPr>
        <w:t>забезпечать перевагу;</w:t>
      </w:r>
      <w:r w:rsidRPr="00A3494F">
        <w:rPr>
          <w:rFonts w:cstheme="minorHAnsi"/>
          <w:lang w:val="uk-UA"/>
        </w:rPr>
        <w:t xml:space="preserve"> </w:t>
      </w:r>
    </w:p>
    <w:p w14:paraId="3BB28B50" w14:textId="1F0578B6" w:rsidR="00CF6875" w:rsidRPr="00A3494F" w:rsidRDefault="00FA2A50" w:rsidP="00A3494F">
      <w:pPr>
        <w:spacing w:line="276" w:lineRule="auto"/>
        <w:rPr>
          <w:rFonts w:cstheme="minorHAnsi"/>
          <w:lang w:val="uk-UA"/>
        </w:rPr>
      </w:pPr>
      <w:r w:rsidRPr="00A3494F">
        <w:rPr>
          <w:rFonts w:cstheme="minorHAnsi"/>
          <w:lang w:val="uk-UA"/>
        </w:rPr>
        <w:t xml:space="preserve">- </w:t>
      </w:r>
      <w:bookmarkStart w:id="13" w:name="_Hlk30584348"/>
      <w:r w:rsidR="00AA3547" w:rsidRPr="00A3494F">
        <w:rPr>
          <w:rFonts w:cstheme="minorHAnsi"/>
          <w:lang w:val="uk-UA"/>
        </w:rPr>
        <w:t xml:space="preserve">вітається </w:t>
      </w:r>
      <w:r w:rsidRPr="00A3494F">
        <w:rPr>
          <w:rFonts w:cstheme="minorHAnsi"/>
          <w:lang w:val="uk-UA"/>
        </w:rPr>
        <w:t xml:space="preserve">знайомство з реформою </w:t>
      </w:r>
      <w:r w:rsidR="005D4159" w:rsidRPr="00A3494F">
        <w:rPr>
          <w:rFonts w:cstheme="minorHAnsi"/>
          <w:lang w:val="uk-UA"/>
        </w:rPr>
        <w:t>«</w:t>
      </w:r>
      <w:r w:rsidRPr="00A3494F">
        <w:rPr>
          <w:rFonts w:cstheme="minorHAnsi"/>
          <w:lang w:val="uk-UA"/>
        </w:rPr>
        <w:t>Нова українська школа</w:t>
      </w:r>
      <w:r w:rsidR="005D4159" w:rsidRPr="00A3494F">
        <w:rPr>
          <w:rFonts w:cstheme="minorHAnsi"/>
          <w:lang w:val="uk-UA"/>
        </w:rPr>
        <w:t>».</w:t>
      </w:r>
      <w:bookmarkEnd w:id="13"/>
    </w:p>
    <w:p w14:paraId="2B4849B9" w14:textId="5B1AE807" w:rsidR="005D4159" w:rsidRPr="00A3494F" w:rsidRDefault="00FA2A50" w:rsidP="00A3494F">
      <w:pPr>
        <w:spacing w:line="276" w:lineRule="auto"/>
        <w:rPr>
          <w:rFonts w:cstheme="minorHAnsi"/>
          <w:bCs/>
          <w:lang w:val="uk-UA"/>
        </w:rPr>
      </w:pPr>
      <w:r w:rsidRPr="00A3494F">
        <w:rPr>
          <w:rFonts w:eastAsia="Times New Roman" w:cstheme="minorHAnsi"/>
          <w:lang w:val="uk-UA"/>
        </w:rPr>
        <w:t xml:space="preserve">9.3. </w:t>
      </w:r>
      <w:bookmarkStart w:id="14" w:name="_Hlk30584424"/>
      <w:r w:rsidRPr="00A3494F">
        <w:rPr>
          <w:rFonts w:eastAsia="Times New Roman" w:cstheme="minorHAnsi"/>
          <w:lang w:val="uk-UA"/>
        </w:rPr>
        <w:t>Технічна пропозиція</w:t>
      </w:r>
      <w:r w:rsidR="007E407C" w:rsidRPr="00A3494F">
        <w:rPr>
          <w:rFonts w:eastAsia="Times New Roman" w:cstheme="minorHAnsi"/>
          <w:lang w:val="uk-UA"/>
        </w:rPr>
        <w:t xml:space="preserve"> (40%)</w:t>
      </w:r>
      <w:r w:rsidRPr="00A3494F">
        <w:rPr>
          <w:rFonts w:eastAsia="Times New Roman" w:cstheme="minorHAnsi"/>
          <w:lang w:val="uk-UA"/>
        </w:rPr>
        <w:t xml:space="preserve">: </w:t>
      </w:r>
      <w:bookmarkEnd w:id="14"/>
      <w:r w:rsidRPr="00A3494F">
        <w:rPr>
          <w:rFonts w:eastAsia="Times New Roman" w:cstheme="minorHAnsi"/>
          <w:lang w:val="uk-UA"/>
        </w:rPr>
        <w:br/>
      </w:r>
      <w:bookmarkStart w:id="15" w:name="_Hlk30584465"/>
      <w:r w:rsidRPr="00A3494F">
        <w:rPr>
          <w:rFonts w:cstheme="minorHAnsi"/>
          <w:bCs/>
          <w:lang w:val="uk-UA"/>
        </w:rPr>
        <w:t xml:space="preserve">- </w:t>
      </w:r>
      <w:r w:rsidR="005D4159" w:rsidRPr="00A3494F">
        <w:rPr>
          <w:rFonts w:cstheme="minorHAnsi"/>
          <w:bCs/>
          <w:lang w:val="uk-UA"/>
        </w:rPr>
        <w:t>а</w:t>
      </w:r>
      <w:r w:rsidRPr="00A3494F">
        <w:rPr>
          <w:rFonts w:cstheme="minorHAnsi"/>
          <w:bCs/>
          <w:lang w:val="uk-UA"/>
        </w:rPr>
        <w:t>ктуальність підходу і методології впровадження</w:t>
      </w:r>
      <w:r w:rsidR="005D4159" w:rsidRPr="00A3494F">
        <w:rPr>
          <w:rFonts w:cstheme="minorHAnsi"/>
          <w:bCs/>
          <w:lang w:val="uk-UA"/>
        </w:rPr>
        <w:t>;</w:t>
      </w:r>
      <w:r w:rsidRPr="00A3494F">
        <w:rPr>
          <w:rFonts w:cstheme="minorHAnsi"/>
          <w:bCs/>
          <w:lang w:val="uk-UA"/>
        </w:rPr>
        <w:t xml:space="preserve"> </w:t>
      </w:r>
    </w:p>
    <w:p w14:paraId="78A50780" w14:textId="77777777" w:rsidR="005D4159" w:rsidRPr="00A3494F" w:rsidRDefault="00FA2A50" w:rsidP="00A3494F">
      <w:pPr>
        <w:spacing w:line="276" w:lineRule="auto"/>
        <w:rPr>
          <w:rFonts w:cstheme="minorHAnsi"/>
          <w:bCs/>
          <w:lang w:val="uk-UA"/>
        </w:rPr>
      </w:pPr>
      <w:r w:rsidRPr="00A3494F">
        <w:rPr>
          <w:rFonts w:cstheme="minorHAnsi"/>
          <w:bCs/>
          <w:lang w:val="uk-UA"/>
        </w:rPr>
        <w:t>- очікуваний вплив запропонованої методології.</w:t>
      </w:r>
      <w:bookmarkEnd w:id="15"/>
      <w:r w:rsidRPr="00A3494F">
        <w:rPr>
          <w:rFonts w:eastAsia="Times New Roman" w:cstheme="minorHAnsi"/>
          <w:bCs/>
          <w:lang w:val="uk-UA"/>
        </w:rPr>
        <w:br/>
      </w:r>
    </w:p>
    <w:p w14:paraId="0703D963" w14:textId="72A13107" w:rsidR="00CF6875" w:rsidRPr="00A3494F" w:rsidRDefault="00FA2A50" w:rsidP="00A3494F">
      <w:pPr>
        <w:spacing w:line="276" w:lineRule="auto"/>
        <w:rPr>
          <w:rFonts w:cstheme="minorHAnsi"/>
          <w:bCs/>
          <w:lang w:val="uk-UA"/>
        </w:rPr>
      </w:pPr>
      <w:bookmarkStart w:id="16" w:name="_Hlk30584496"/>
      <w:r w:rsidRPr="00A3494F">
        <w:rPr>
          <w:rFonts w:cstheme="minorHAnsi"/>
          <w:bCs/>
          <w:lang w:val="uk-UA"/>
        </w:rPr>
        <w:t xml:space="preserve">На співбесіду </w:t>
      </w:r>
      <w:r w:rsidR="006F58F4" w:rsidRPr="00A3494F">
        <w:rPr>
          <w:rFonts w:cstheme="minorHAnsi"/>
          <w:bCs/>
          <w:lang w:val="uk-UA"/>
        </w:rPr>
        <w:t>запрошуються</w:t>
      </w:r>
      <w:r w:rsidRPr="00A3494F">
        <w:rPr>
          <w:rFonts w:cstheme="minorHAnsi"/>
          <w:bCs/>
          <w:lang w:val="uk-UA"/>
        </w:rPr>
        <w:t xml:space="preserve"> тільки кандидати з короткого списку. Інтерв'ю </w:t>
      </w:r>
      <w:r w:rsidR="006F58F4" w:rsidRPr="00A3494F">
        <w:rPr>
          <w:rFonts w:cstheme="minorHAnsi"/>
          <w:bCs/>
          <w:lang w:val="uk-UA"/>
        </w:rPr>
        <w:t>складатиметься з 30-</w:t>
      </w:r>
      <w:r w:rsidR="005D4159" w:rsidRPr="00A3494F">
        <w:rPr>
          <w:rFonts w:cstheme="minorHAnsi"/>
          <w:bCs/>
          <w:lang w:val="uk-UA"/>
        </w:rPr>
        <w:t>хвилинн</w:t>
      </w:r>
      <w:r w:rsidR="006F58F4" w:rsidRPr="00A3494F">
        <w:rPr>
          <w:rFonts w:cstheme="minorHAnsi"/>
          <w:bCs/>
          <w:lang w:val="uk-UA"/>
        </w:rPr>
        <w:t>ої</w:t>
      </w:r>
      <w:r w:rsidRPr="00A3494F">
        <w:rPr>
          <w:rFonts w:cstheme="minorHAnsi"/>
          <w:bCs/>
          <w:lang w:val="uk-UA"/>
        </w:rPr>
        <w:t xml:space="preserve"> презентаці</w:t>
      </w:r>
      <w:r w:rsidR="006F58F4" w:rsidRPr="00A3494F">
        <w:rPr>
          <w:rFonts w:cstheme="minorHAnsi"/>
          <w:bCs/>
          <w:lang w:val="uk-UA"/>
        </w:rPr>
        <w:t>ї</w:t>
      </w:r>
      <w:r w:rsidRPr="00A3494F">
        <w:rPr>
          <w:rFonts w:cstheme="minorHAnsi"/>
          <w:bCs/>
          <w:lang w:val="uk-UA"/>
        </w:rPr>
        <w:t xml:space="preserve"> кандидатом пропозиції</w:t>
      </w:r>
      <w:r w:rsidR="006F58F4" w:rsidRPr="00A3494F">
        <w:rPr>
          <w:rFonts w:cstheme="minorHAnsi"/>
          <w:bCs/>
          <w:lang w:val="uk-UA"/>
        </w:rPr>
        <w:t xml:space="preserve">, </w:t>
      </w:r>
      <w:r w:rsidRPr="00A3494F">
        <w:rPr>
          <w:rFonts w:cstheme="minorHAnsi"/>
          <w:bCs/>
          <w:lang w:val="uk-UA"/>
        </w:rPr>
        <w:t xml:space="preserve">підходів і потенційної команди, а також </w:t>
      </w:r>
      <w:r w:rsidR="005D4159" w:rsidRPr="00A3494F">
        <w:rPr>
          <w:rFonts w:cstheme="minorHAnsi"/>
          <w:bCs/>
          <w:lang w:val="uk-UA"/>
        </w:rPr>
        <w:t>питань і відповідей, на які буде виділено 15 хвилин</w:t>
      </w:r>
      <w:r w:rsidRPr="00A3494F">
        <w:rPr>
          <w:rFonts w:cstheme="minorHAnsi"/>
          <w:bCs/>
          <w:lang w:val="uk-UA"/>
        </w:rPr>
        <w:t>.</w:t>
      </w:r>
    </w:p>
    <w:bookmarkEnd w:id="16"/>
    <w:p w14:paraId="39B769AE" w14:textId="77777777" w:rsidR="00CF6875" w:rsidRPr="00A3494F" w:rsidRDefault="00534CE2" w:rsidP="00A3494F">
      <w:pPr>
        <w:spacing w:line="276" w:lineRule="auto"/>
        <w:rPr>
          <w:rFonts w:cstheme="minorHAnsi"/>
          <w:bCs/>
          <w:lang w:val="uk-UA"/>
        </w:rPr>
      </w:pPr>
    </w:p>
    <w:p w14:paraId="4C5E1353" w14:textId="63C28034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A3494F">
        <w:rPr>
          <w:rFonts w:cstheme="minorHAnsi"/>
          <w:b/>
          <w:sz w:val="24"/>
          <w:szCs w:val="24"/>
          <w:lang w:val="uk-UA"/>
        </w:rPr>
        <w:t>Кінцевий термін подання пропозицій</w:t>
      </w:r>
    </w:p>
    <w:p w14:paraId="50182C32" w14:textId="7158E785" w:rsidR="00CF6875" w:rsidRPr="00A3494F" w:rsidRDefault="00FA2A50" w:rsidP="00A3494F">
      <w:pPr>
        <w:spacing w:line="276" w:lineRule="auto"/>
        <w:rPr>
          <w:rFonts w:cstheme="minorHAnsi"/>
          <w:bCs/>
          <w:lang w:val="en-GB"/>
        </w:rPr>
      </w:pPr>
      <w:bookmarkStart w:id="17" w:name="_Hlk31880885"/>
      <w:r w:rsidRPr="00A3494F">
        <w:rPr>
          <w:rFonts w:cstheme="minorHAnsi"/>
          <w:bCs/>
          <w:lang w:val="uk-UA"/>
        </w:rPr>
        <w:t>Терміни проведення конкурсу</w:t>
      </w:r>
    </w:p>
    <w:p w14:paraId="4A645A39" w14:textId="604FD654" w:rsidR="00CF6875" w:rsidRPr="00A3494F" w:rsidRDefault="00FA2A50" w:rsidP="00A3494F">
      <w:pPr>
        <w:spacing w:line="276" w:lineRule="auto"/>
        <w:rPr>
          <w:rFonts w:cstheme="minorHAnsi"/>
          <w:bCs/>
        </w:rPr>
      </w:pPr>
      <w:r w:rsidRPr="00A3494F">
        <w:rPr>
          <w:rFonts w:cstheme="minorHAnsi"/>
          <w:bCs/>
          <w:lang w:val="uk-UA"/>
        </w:rPr>
        <w:t xml:space="preserve">10.1. </w:t>
      </w:r>
      <w:r w:rsidR="000B3DF8" w:rsidRPr="00A3494F">
        <w:rPr>
          <w:rFonts w:cstheme="minorHAnsi"/>
          <w:bCs/>
          <w:lang w:val="uk-UA"/>
        </w:rPr>
        <w:t>У</w:t>
      </w:r>
      <w:r w:rsidRPr="00A3494F">
        <w:rPr>
          <w:rFonts w:cstheme="minorHAnsi"/>
          <w:bCs/>
          <w:lang w:val="uk-UA"/>
        </w:rPr>
        <w:t>сі учасник</w:t>
      </w:r>
      <w:r w:rsidR="005D4159" w:rsidRPr="00A3494F">
        <w:rPr>
          <w:rFonts w:cstheme="minorHAnsi"/>
          <w:bCs/>
          <w:lang w:val="uk-UA"/>
        </w:rPr>
        <w:t>и</w:t>
      </w:r>
      <w:r w:rsidRPr="00A3494F">
        <w:rPr>
          <w:rFonts w:cstheme="minorHAnsi"/>
          <w:bCs/>
          <w:lang w:val="uk-UA"/>
        </w:rPr>
        <w:t xml:space="preserve"> </w:t>
      </w:r>
      <w:r w:rsidR="005D4159" w:rsidRPr="00A3494F">
        <w:rPr>
          <w:rFonts w:cstheme="minorHAnsi"/>
          <w:bCs/>
          <w:lang w:val="uk-UA"/>
        </w:rPr>
        <w:t>конкурсу мають</w:t>
      </w:r>
      <w:r w:rsidRPr="00A3494F">
        <w:rPr>
          <w:rFonts w:cstheme="minorHAnsi"/>
          <w:bCs/>
          <w:lang w:val="uk-UA"/>
        </w:rPr>
        <w:t xml:space="preserve"> </w:t>
      </w:r>
      <w:r w:rsidR="006F58F4" w:rsidRPr="00A3494F">
        <w:rPr>
          <w:rFonts w:cstheme="minorHAnsi"/>
          <w:bCs/>
          <w:lang w:val="uk-UA"/>
        </w:rPr>
        <w:t xml:space="preserve">надіслати повідомлення на адресу електронної пошти </w:t>
      </w:r>
      <w:hyperlink r:id="rId8" w:history="1">
        <w:r w:rsidR="001E7F56" w:rsidRPr="00A3494F">
          <w:rPr>
            <w:rStyle w:val="ad"/>
            <w:rFonts w:cstheme="minorHAnsi"/>
            <w:bCs/>
            <w:lang w:val="en-US"/>
          </w:rPr>
          <w:t>oksana</w:t>
        </w:r>
        <w:r w:rsidR="001E7F56" w:rsidRPr="00A3494F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nesterova</w:t>
        </w:r>
        <w:r w:rsidR="001E7F56" w:rsidRPr="00A3494F">
          <w:rPr>
            <w:rStyle w:val="ad"/>
            <w:rFonts w:cstheme="minorHAnsi"/>
            <w:bCs/>
          </w:rPr>
          <w:t>@</w:t>
        </w:r>
        <w:r w:rsidR="001E7F56" w:rsidRPr="00A3494F">
          <w:rPr>
            <w:rStyle w:val="ad"/>
            <w:rFonts w:cstheme="minorHAnsi"/>
            <w:bCs/>
            <w:lang w:val="en-US"/>
          </w:rPr>
          <w:t>fcg</w:t>
        </w:r>
        <w:r w:rsidR="001E7F56" w:rsidRPr="00A3494F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fi</w:t>
        </w:r>
      </w:hyperlink>
      <w:r w:rsidR="001E7F56" w:rsidRPr="00A3494F">
        <w:rPr>
          <w:rFonts w:cstheme="minorHAnsi"/>
          <w:bCs/>
        </w:rPr>
        <w:t xml:space="preserve"> </w:t>
      </w:r>
      <w:r w:rsidRPr="00A3494F">
        <w:rPr>
          <w:rFonts w:cstheme="minorHAnsi"/>
          <w:bCs/>
          <w:lang w:val="uk-UA"/>
        </w:rPr>
        <w:t>про свою зацікавленість</w:t>
      </w:r>
      <w:r w:rsidR="005D4159" w:rsidRPr="00A3494F">
        <w:rPr>
          <w:rFonts w:cstheme="minorHAnsi"/>
          <w:bCs/>
          <w:lang w:val="uk-UA"/>
        </w:rPr>
        <w:t xml:space="preserve"> у наданні потенційних пропозицій до</w:t>
      </w:r>
      <w:r w:rsidRPr="00A3494F">
        <w:rPr>
          <w:rFonts w:cstheme="minorHAnsi"/>
          <w:bCs/>
          <w:lang w:val="uk-UA"/>
        </w:rPr>
        <w:t xml:space="preserve"> </w:t>
      </w:r>
      <w:r w:rsidR="001E7F56" w:rsidRPr="00A3494F">
        <w:rPr>
          <w:rFonts w:cstheme="minorHAnsi"/>
          <w:bCs/>
          <w:lang w:val="uk-UA"/>
        </w:rPr>
        <w:t>14-ого лютого 2020 року.</w:t>
      </w:r>
      <w:r w:rsidR="006F58F4" w:rsidRPr="00A3494F">
        <w:rPr>
          <w:rFonts w:cstheme="minorHAnsi"/>
          <w:bCs/>
          <w:lang w:val="uk-UA"/>
        </w:rPr>
        <w:t xml:space="preserve"> </w:t>
      </w:r>
      <w:r w:rsidRPr="00A3494F">
        <w:rPr>
          <w:rFonts w:cstheme="minorHAnsi"/>
          <w:bCs/>
          <w:lang w:val="uk-UA"/>
        </w:rPr>
        <w:t xml:space="preserve"> </w:t>
      </w:r>
    </w:p>
    <w:p w14:paraId="06E6114E" w14:textId="6E677855" w:rsidR="00CF6875" w:rsidRPr="00A3494F" w:rsidRDefault="00FA2A50" w:rsidP="00A3494F">
      <w:pPr>
        <w:spacing w:line="276" w:lineRule="auto"/>
        <w:rPr>
          <w:rFonts w:cstheme="minorHAnsi"/>
          <w:bCs/>
        </w:rPr>
      </w:pPr>
      <w:r w:rsidRPr="00A3494F">
        <w:rPr>
          <w:rFonts w:cstheme="minorHAnsi"/>
          <w:bCs/>
          <w:lang w:val="uk-UA"/>
        </w:rPr>
        <w:t>10.2. У разі</w:t>
      </w:r>
      <w:r w:rsidR="006F58F4" w:rsidRPr="00A3494F">
        <w:rPr>
          <w:rFonts w:cstheme="minorHAnsi"/>
          <w:bCs/>
          <w:lang w:val="uk-UA"/>
        </w:rPr>
        <w:t xml:space="preserve"> потреби в додаткових</w:t>
      </w:r>
      <w:r w:rsidRPr="00A3494F">
        <w:rPr>
          <w:rFonts w:cstheme="minorHAnsi"/>
          <w:bCs/>
          <w:lang w:val="uk-UA"/>
        </w:rPr>
        <w:t xml:space="preserve"> роз'яснення</w:t>
      </w:r>
      <w:r w:rsidR="006F58F4" w:rsidRPr="00A3494F">
        <w:rPr>
          <w:rFonts w:cstheme="minorHAnsi"/>
          <w:bCs/>
          <w:lang w:val="uk-UA"/>
        </w:rPr>
        <w:t>х</w:t>
      </w:r>
      <w:r w:rsidRPr="00A3494F">
        <w:rPr>
          <w:rFonts w:cstheme="minorHAnsi"/>
          <w:bCs/>
          <w:lang w:val="uk-UA"/>
        </w:rPr>
        <w:t xml:space="preserve"> </w:t>
      </w:r>
      <w:r w:rsidR="006F58F4" w:rsidRPr="00A3494F">
        <w:rPr>
          <w:rFonts w:cstheme="minorHAnsi"/>
          <w:bCs/>
          <w:lang w:val="uk-UA"/>
        </w:rPr>
        <w:t>щодо конкурсу</w:t>
      </w:r>
      <w:r w:rsidRPr="00A3494F">
        <w:rPr>
          <w:rFonts w:cstheme="minorHAnsi"/>
          <w:bCs/>
          <w:lang w:val="uk-UA"/>
        </w:rPr>
        <w:t xml:space="preserve"> письмові запитання необхідно надсилати на електронну пошту </w:t>
      </w:r>
      <w:hyperlink r:id="rId9" w:history="1">
        <w:r w:rsidR="001E7F56" w:rsidRPr="00A3494F">
          <w:rPr>
            <w:rStyle w:val="ad"/>
            <w:rFonts w:cstheme="minorHAnsi"/>
            <w:bCs/>
            <w:lang w:val="en-US"/>
          </w:rPr>
          <w:t>oksana</w:t>
        </w:r>
        <w:r w:rsidR="001E7F56" w:rsidRPr="00A3494F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nesterova</w:t>
        </w:r>
        <w:r w:rsidR="001E7F56" w:rsidRPr="00A3494F">
          <w:rPr>
            <w:rStyle w:val="ad"/>
            <w:rFonts w:cstheme="minorHAnsi"/>
            <w:bCs/>
          </w:rPr>
          <w:t>@</w:t>
        </w:r>
        <w:r w:rsidR="001E7F56" w:rsidRPr="00A3494F">
          <w:rPr>
            <w:rStyle w:val="ad"/>
            <w:rFonts w:cstheme="minorHAnsi"/>
            <w:bCs/>
            <w:lang w:val="en-US"/>
          </w:rPr>
          <w:t>fcg</w:t>
        </w:r>
        <w:r w:rsidR="001E7F56" w:rsidRPr="00A3494F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fi</w:t>
        </w:r>
      </w:hyperlink>
      <w:r w:rsidRPr="00A3494F">
        <w:rPr>
          <w:rFonts w:cstheme="minorHAnsi"/>
          <w:bCs/>
          <w:lang w:val="uk-UA"/>
        </w:rPr>
        <w:t xml:space="preserve"> до </w:t>
      </w:r>
      <w:r w:rsidR="001E7F56" w:rsidRPr="00A3494F">
        <w:rPr>
          <w:rFonts w:cstheme="minorHAnsi"/>
          <w:bCs/>
          <w:lang w:val="uk-UA"/>
        </w:rPr>
        <w:t xml:space="preserve">20-ого лютого 2020 </w:t>
      </w:r>
      <w:r w:rsidRPr="00A3494F">
        <w:rPr>
          <w:rFonts w:cstheme="minorHAnsi"/>
          <w:bCs/>
          <w:lang w:val="uk-UA"/>
        </w:rPr>
        <w:t>року.</w:t>
      </w:r>
    </w:p>
    <w:p w14:paraId="43329396" w14:textId="5F8695F2" w:rsidR="00CF6875" w:rsidRPr="00A3494F" w:rsidRDefault="00FA2A50" w:rsidP="00A3494F">
      <w:pPr>
        <w:spacing w:line="276" w:lineRule="auto"/>
        <w:rPr>
          <w:rFonts w:cstheme="minorHAnsi"/>
          <w:bCs/>
        </w:rPr>
      </w:pPr>
      <w:r w:rsidRPr="00A3494F">
        <w:rPr>
          <w:rFonts w:cstheme="minorHAnsi"/>
          <w:bCs/>
          <w:lang w:val="uk-UA"/>
        </w:rPr>
        <w:t xml:space="preserve">10.3. </w:t>
      </w:r>
      <w:r w:rsidR="000B3DF8" w:rsidRPr="00A3494F">
        <w:rPr>
          <w:rFonts w:cstheme="minorHAnsi"/>
          <w:bCs/>
          <w:lang w:val="uk-UA"/>
        </w:rPr>
        <w:t>У</w:t>
      </w:r>
      <w:r w:rsidRPr="00A3494F">
        <w:rPr>
          <w:rFonts w:cstheme="minorHAnsi"/>
          <w:bCs/>
          <w:lang w:val="uk-UA"/>
        </w:rPr>
        <w:t xml:space="preserve">сім учасникам тендеру будуть надані відповіді на всі запити про роз'яснення до </w:t>
      </w:r>
      <w:r w:rsidR="001E7F56" w:rsidRPr="00A3494F">
        <w:rPr>
          <w:rFonts w:cstheme="minorHAnsi"/>
          <w:bCs/>
          <w:lang w:val="uk-UA"/>
        </w:rPr>
        <w:t xml:space="preserve">21-ого лютого 2020 </w:t>
      </w:r>
      <w:r w:rsidRPr="00A3494F">
        <w:rPr>
          <w:rFonts w:cstheme="minorHAnsi"/>
          <w:bCs/>
          <w:lang w:val="uk-UA"/>
        </w:rPr>
        <w:t>року.</w:t>
      </w:r>
    </w:p>
    <w:p w14:paraId="0654A874" w14:textId="4183C9AC" w:rsidR="00CF6875" w:rsidRPr="00A3494F" w:rsidRDefault="00FA2A50" w:rsidP="00A3494F">
      <w:pPr>
        <w:spacing w:line="276" w:lineRule="auto"/>
        <w:rPr>
          <w:rFonts w:cstheme="minorHAnsi"/>
          <w:bCs/>
          <w:lang w:val="uk-UA"/>
        </w:rPr>
      </w:pPr>
      <w:r w:rsidRPr="00A3494F">
        <w:rPr>
          <w:rFonts w:cstheme="minorHAnsi"/>
          <w:bCs/>
          <w:lang w:val="uk-UA"/>
        </w:rPr>
        <w:t xml:space="preserve">10.4. Остаточна заявка повинна бути подана </w:t>
      </w:r>
      <w:r w:rsidR="001E7F56" w:rsidRPr="00A3494F">
        <w:rPr>
          <w:rFonts w:cstheme="minorHAnsi"/>
          <w:bCs/>
          <w:lang w:val="uk-UA"/>
        </w:rPr>
        <w:t>23-ого лютого</w:t>
      </w:r>
      <w:r w:rsidRPr="00A3494F">
        <w:rPr>
          <w:rFonts w:cstheme="minorHAnsi"/>
          <w:bCs/>
          <w:lang w:val="uk-UA"/>
        </w:rPr>
        <w:t xml:space="preserve"> </w:t>
      </w:r>
      <w:r w:rsidR="001E7F56" w:rsidRPr="00A3494F">
        <w:rPr>
          <w:rFonts w:cstheme="minorHAnsi"/>
          <w:bCs/>
          <w:lang w:val="uk-UA"/>
        </w:rPr>
        <w:t xml:space="preserve">2020 року </w:t>
      </w:r>
      <w:r w:rsidRPr="00A3494F">
        <w:rPr>
          <w:rFonts w:cstheme="minorHAnsi"/>
          <w:bCs/>
          <w:lang w:val="uk-UA"/>
        </w:rPr>
        <w:t xml:space="preserve">електронною поштою за </w:t>
      </w:r>
      <w:proofErr w:type="spellStart"/>
      <w:r w:rsidRPr="00A3494F">
        <w:rPr>
          <w:rFonts w:cstheme="minorHAnsi"/>
          <w:bCs/>
          <w:lang w:val="uk-UA"/>
        </w:rPr>
        <w:t>адресою</w:t>
      </w:r>
      <w:proofErr w:type="spellEnd"/>
      <w:r w:rsidRPr="00A3494F">
        <w:rPr>
          <w:rFonts w:cstheme="minorHAnsi"/>
          <w:bCs/>
          <w:lang w:val="uk-UA"/>
        </w:rPr>
        <w:t xml:space="preserve"> </w:t>
      </w:r>
      <w:hyperlink r:id="rId10" w:history="1">
        <w:r w:rsidR="001E7F56" w:rsidRPr="00A3494F">
          <w:rPr>
            <w:rStyle w:val="ad"/>
            <w:rFonts w:cstheme="minorHAnsi"/>
            <w:bCs/>
            <w:lang w:val="en-US"/>
          </w:rPr>
          <w:t>oksana</w:t>
        </w:r>
        <w:r w:rsidR="001E7F56" w:rsidRPr="004B535E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nesterova</w:t>
        </w:r>
        <w:r w:rsidR="001E7F56" w:rsidRPr="004B535E">
          <w:rPr>
            <w:rStyle w:val="ad"/>
            <w:rFonts w:cstheme="minorHAnsi"/>
            <w:bCs/>
          </w:rPr>
          <w:t>@</w:t>
        </w:r>
        <w:r w:rsidR="001E7F56" w:rsidRPr="00A3494F">
          <w:rPr>
            <w:rStyle w:val="ad"/>
            <w:rFonts w:cstheme="minorHAnsi"/>
            <w:bCs/>
            <w:lang w:val="en-US"/>
          </w:rPr>
          <w:t>fcg</w:t>
        </w:r>
        <w:r w:rsidR="001E7F56" w:rsidRPr="004B535E">
          <w:rPr>
            <w:rStyle w:val="ad"/>
            <w:rFonts w:cstheme="minorHAnsi"/>
            <w:bCs/>
          </w:rPr>
          <w:t>.</w:t>
        </w:r>
        <w:r w:rsidR="001E7F56" w:rsidRPr="00A3494F">
          <w:rPr>
            <w:rStyle w:val="ad"/>
            <w:rFonts w:cstheme="minorHAnsi"/>
            <w:bCs/>
            <w:lang w:val="en-US"/>
          </w:rPr>
          <w:t>fi</w:t>
        </w:r>
      </w:hyperlink>
      <w:r w:rsidR="001E7F56" w:rsidRPr="00A3494F">
        <w:rPr>
          <w:rFonts w:cstheme="minorHAnsi"/>
          <w:bCs/>
          <w:lang w:val="uk-UA"/>
        </w:rPr>
        <w:t>.</w:t>
      </w:r>
    </w:p>
    <w:p w14:paraId="78CF1E23" w14:textId="7CCD0AE1" w:rsidR="00CF6875" w:rsidRPr="00A3494F" w:rsidRDefault="00FA2A50" w:rsidP="00A3494F">
      <w:pPr>
        <w:spacing w:line="276" w:lineRule="auto"/>
        <w:rPr>
          <w:rFonts w:cstheme="minorHAnsi"/>
          <w:bCs/>
        </w:rPr>
      </w:pPr>
      <w:r w:rsidRPr="00A3494F">
        <w:rPr>
          <w:rFonts w:cstheme="minorHAnsi"/>
          <w:bCs/>
          <w:lang w:val="uk-UA"/>
        </w:rPr>
        <w:t xml:space="preserve">Зверніть увагу, що всі письмові повідомлення мають надсилатися англійською мовою. Подальші інструкції </w:t>
      </w:r>
      <w:r w:rsidR="005D4159" w:rsidRPr="00A3494F">
        <w:rPr>
          <w:rFonts w:cstheme="minorHAnsi"/>
          <w:bCs/>
          <w:lang w:val="uk-UA"/>
        </w:rPr>
        <w:t xml:space="preserve">щодо </w:t>
      </w:r>
      <w:r w:rsidRPr="00A3494F">
        <w:rPr>
          <w:rFonts w:cstheme="minorHAnsi"/>
          <w:bCs/>
          <w:lang w:val="uk-UA"/>
        </w:rPr>
        <w:t xml:space="preserve">проведення тендеру </w:t>
      </w:r>
      <w:r w:rsidR="005D4159" w:rsidRPr="00A3494F">
        <w:rPr>
          <w:rFonts w:cstheme="minorHAnsi"/>
          <w:bCs/>
          <w:lang w:val="uk-UA"/>
        </w:rPr>
        <w:t>будуть надаватися</w:t>
      </w:r>
      <w:r w:rsidRPr="00A3494F">
        <w:rPr>
          <w:rFonts w:cstheme="minorHAnsi"/>
          <w:bCs/>
          <w:lang w:val="uk-UA"/>
        </w:rPr>
        <w:t xml:space="preserve"> тільки із зазначеної вище електронної адреси. </w:t>
      </w:r>
      <w:r w:rsidR="006F58F4" w:rsidRPr="00A3494F">
        <w:rPr>
          <w:rFonts w:cstheme="minorHAnsi"/>
          <w:bCs/>
          <w:lang w:val="uk-UA"/>
        </w:rPr>
        <w:t>Д</w:t>
      </w:r>
      <w:r w:rsidRPr="00A3494F">
        <w:rPr>
          <w:rFonts w:cstheme="minorHAnsi"/>
          <w:bCs/>
          <w:lang w:val="uk-UA"/>
        </w:rPr>
        <w:t>одаткова інформація або рекомендації, отримані з інших джерел, при оцінці тендерної пропозиції</w:t>
      </w:r>
      <w:r w:rsidR="002E02F2" w:rsidRPr="00A3494F">
        <w:rPr>
          <w:rFonts w:cstheme="minorHAnsi"/>
          <w:bCs/>
          <w:lang w:val="uk-UA"/>
        </w:rPr>
        <w:t xml:space="preserve"> враховуватися не будуть</w:t>
      </w:r>
      <w:r w:rsidRPr="00A3494F">
        <w:rPr>
          <w:rFonts w:cstheme="minorHAnsi"/>
          <w:bCs/>
          <w:lang w:val="uk-UA"/>
        </w:rPr>
        <w:t xml:space="preserve">. </w:t>
      </w:r>
    </w:p>
    <w:bookmarkEnd w:id="17"/>
    <w:p w14:paraId="3CC4272A" w14:textId="77777777" w:rsidR="00CF6875" w:rsidRPr="00A3494F" w:rsidRDefault="00534CE2" w:rsidP="00A3494F">
      <w:pPr>
        <w:spacing w:line="276" w:lineRule="auto"/>
        <w:rPr>
          <w:rFonts w:cstheme="minorHAnsi"/>
          <w:b/>
        </w:rPr>
      </w:pPr>
    </w:p>
    <w:p w14:paraId="4C1F593D" w14:textId="77777777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A3494F">
        <w:rPr>
          <w:rFonts w:cstheme="minorHAnsi"/>
          <w:b/>
          <w:sz w:val="24"/>
          <w:szCs w:val="24"/>
          <w:lang w:val="uk-UA"/>
        </w:rPr>
        <w:lastRenderedPageBreak/>
        <w:t xml:space="preserve">Керівні принципи </w:t>
      </w:r>
    </w:p>
    <w:p w14:paraId="69AF50F9" w14:textId="34A43DFC" w:rsidR="00CF6875" w:rsidRPr="00A3494F" w:rsidRDefault="00534CE2" w:rsidP="00A3494F">
      <w:pPr>
        <w:spacing w:line="276" w:lineRule="auto"/>
        <w:rPr>
          <w:rFonts w:cstheme="minorHAnsi"/>
          <w:lang w:val="uk-UA"/>
        </w:rPr>
      </w:pPr>
      <w:hyperlink r:id="rId11" w:history="1"/>
      <w:r w:rsidR="00FA2A50" w:rsidRPr="00A3494F">
        <w:rPr>
          <w:rFonts w:cstheme="minorHAnsi"/>
          <w:lang w:val="uk-UA"/>
        </w:rPr>
        <w:t xml:space="preserve">При плануванні та виконанні цього завдання застосовуватиметься </w:t>
      </w:r>
      <w:r w:rsidR="002E02F2" w:rsidRPr="00A3494F">
        <w:rPr>
          <w:rFonts w:cstheme="minorHAnsi"/>
          <w:lang w:val="uk-UA"/>
        </w:rPr>
        <w:t>оновлена версія К</w:t>
      </w:r>
      <w:r w:rsidR="00FA2A50" w:rsidRPr="00A3494F">
        <w:rPr>
          <w:rFonts w:cstheme="minorHAnsi"/>
          <w:lang w:val="uk-UA"/>
        </w:rPr>
        <w:t>ерівництв</w:t>
      </w:r>
      <w:r w:rsidR="002E02F2" w:rsidRPr="00A3494F">
        <w:rPr>
          <w:rFonts w:cstheme="minorHAnsi"/>
          <w:lang w:val="uk-UA"/>
        </w:rPr>
        <w:t>а</w:t>
      </w:r>
      <w:r w:rsidR="00FA2A50" w:rsidRPr="00A3494F">
        <w:rPr>
          <w:rFonts w:cstheme="minorHAnsi"/>
          <w:lang w:val="uk-UA"/>
        </w:rPr>
        <w:t xml:space="preserve"> </w:t>
      </w:r>
      <w:r w:rsidR="006F58F4" w:rsidRPr="00A3494F">
        <w:rPr>
          <w:rFonts w:cstheme="minorHAnsi"/>
          <w:lang w:val="uk-UA"/>
        </w:rPr>
        <w:t xml:space="preserve">Міністерства закордонних справ 2018 року </w:t>
      </w:r>
      <w:r w:rsidR="002E02F2" w:rsidRPr="00A3494F">
        <w:rPr>
          <w:rFonts w:cstheme="minorHAnsi"/>
          <w:lang w:val="uk-UA"/>
        </w:rPr>
        <w:t xml:space="preserve">щодо двосторонніх програм </w:t>
      </w:r>
      <w:r w:rsidR="00FA2A50" w:rsidRPr="00A3494F">
        <w:rPr>
          <w:rFonts w:cstheme="minorHAnsi"/>
          <w:lang w:val="uk-UA"/>
        </w:rPr>
        <w:t xml:space="preserve"> https://um.fi/publications/-/asset_publisher/TVOLgBmLyZvu/content/manual-for-bilateral-programmes. Це керівництво застосовується </w:t>
      </w:r>
      <w:r w:rsidR="006F58F4" w:rsidRPr="00A3494F">
        <w:rPr>
          <w:rFonts w:cstheme="minorHAnsi"/>
          <w:lang w:val="uk-UA"/>
        </w:rPr>
        <w:t>всіма проєктами</w:t>
      </w:r>
      <w:r w:rsidR="00FA2A50" w:rsidRPr="00A3494F">
        <w:rPr>
          <w:rFonts w:cstheme="minorHAnsi"/>
          <w:lang w:val="uk-UA"/>
        </w:rPr>
        <w:t xml:space="preserve"> співпраці</w:t>
      </w:r>
      <w:r w:rsidR="002E02F2" w:rsidRPr="00A3494F">
        <w:rPr>
          <w:rFonts w:cstheme="minorHAnsi"/>
          <w:lang w:val="uk-UA"/>
        </w:rPr>
        <w:t xml:space="preserve"> між</w:t>
      </w:r>
      <w:r w:rsidR="00FA2A50" w:rsidRPr="00A3494F">
        <w:rPr>
          <w:rFonts w:cstheme="minorHAnsi"/>
          <w:lang w:val="uk-UA"/>
        </w:rPr>
        <w:t xml:space="preserve"> Фінляндією та Україною. </w:t>
      </w:r>
    </w:p>
    <w:p w14:paraId="05C25C2B" w14:textId="77777777" w:rsidR="00CF6875" w:rsidRPr="00A3494F" w:rsidRDefault="00534CE2" w:rsidP="00A3494F">
      <w:pPr>
        <w:spacing w:line="276" w:lineRule="auto"/>
        <w:rPr>
          <w:rFonts w:cstheme="minorHAnsi"/>
          <w:lang w:val="uk-UA"/>
        </w:rPr>
      </w:pPr>
    </w:p>
    <w:p w14:paraId="0C568CD4" w14:textId="77777777" w:rsidR="00CF6875" w:rsidRPr="00A3494F" w:rsidRDefault="00FA2A50" w:rsidP="00A3494F">
      <w:pPr>
        <w:pStyle w:val="ac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val="en-GB"/>
        </w:rPr>
      </w:pPr>
      <w:r w:rsidRPr="00A3494F">
        <w:rPr>
          <w:rFonts w:cstheme="minorHAnsi"/>
          <w:b/>
          <w:sz w:val="24"/>
          <w:szCs w:val="24"/>
          <w:lang w:val="uk-UA"/>
        </w:rPr>
        <w:t>Мандат</w:t>
      </w:r>
    </w:p>
    <w:p w14:paraId="6F65651F" w14:textId="77777777" w:rsidR="00CF6875" w:rsidRPr="00A3494F" w:rsidRDefault="00FA2A50" w:rsidP="00A3494F">
      <w:pPr>
        <w:spacing w:line="276" w:lineRule="auto"/>
        <w:rPr>
          <w:rFonts w:cstheme="minorHAnsi"/>
          <w:lang w:val="en-GB"/>
        </w:rPr>
      </w:pPr>
      <w:r w:rsidRPr="00A3494F">
        <w:rPr>
          <w:rFonts w:cstheme="minorHAnsi"/>
          <w:lang w:val="uk-UA"/>
        </w:rPr>
        <w:t xml:space="preserve">Постачальник послуг повинен і має право обговорювати питання, що стосуються завдання, з відповідними сторонами, державними органами та іншими відповідними організаціями і приватними особами, але команда не має повноважень брати зобов'язання від імені державних органів України та Фінляндії або від імені підрядника, особливо FCG International </w:t>
      </w:r>
      <w:proofErr w:type="spellStart"/>
      <w:r w:rsidRPr="00A3494F">
        <w:rPr>
          <w:rFonts w:cstheme="minorHAnsi"/>
          <w:lang w:val="uk-UA"/>
        </w:rPr>
        <w:t>Ltd</w:t>
      </w:r>
      <w:proofErr w:type="spellEnd"/>
      <w:r w:rsidRPr="00A3494F">
        <w:rPr>
          <w:rFonts w:cstheme="minorHAnsi"/>
          <w:lang w:val="uk-UA"/>
        </w:rPr>
        <w:t>.</w:t>
      </w:r>
    </w:p>
    <w:p w14:paraId="1FE55ABD" w14:textId="77777777" w:rsidR="00CF6875" w:rsidRPr="00A3494F" w:rsidRDefault="00534CE2" w:rsidP="00A3494F">
      <w:pPr>
        <w:pStyle w:val="aa"/>
        <w:spacing w:line="276" w:lineRule="auto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</w:p>
    <w:p w14:paraId="3CD6BD88" w14:textId="77777777" w:rsidR="00CB01EF" w:rsidRPr="00A3494F" w:rsidRDefault="00534CE2" w:rsidP="00A3494F">
      <w:pPr>
        <w:spacing w:line="276" w:lineRule="auto"/>
        <w:rPr>
          <w:rFonts w:cstheme="minorHAnsi"/>
          <w:lang w:val="en-US"/>
        </w:rPr>
      </w:pPr>
    </w:p>
    <w:sectPr w:rsidR="00CB01EF" w:rsidRPr="00A3494F" w:rsidSect="002900E8">
      <w:headerReference w:type="even" r:id="rId12"/>
      <w:headerReference w:type="default" r:id="rId13"/>
      <w:footerReference w:type="default" r:id="rId14"/>
      <w:headerReference w:type="first" r:id="rId15"/>
      <w:footnotePr>
        <w:numFmt w:val="chicago"/>
      </w:footnotePr>
      <w:pgSz w:w="11900" w:h="16840"/>
      <w:pgMar w:top="1985" w:right="1134" w:bottom="34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2206" w14:textId="77777777" w:rsidR="00534CE2" w:rsidRDefault="00534CE2">
      <w:r>
        <w:separator/>
      </w:r>
    </w:p>
  </w:endnote>
  <w:endnote w:type="continuationSeparator" w:id="0">
    <w:p w14:paraId="1A349158" w14:textId="77777777" w:rsidR="00534CE2" w:rsidRDefault="005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742" w:type="dxa"/>
      <w:tblLook w:val="04A0" w:firstRow="1" w:lastRow="0" w:firstColumn="1" w:lastColumn="0" w:noHBand="0" w:noVBand="1"/>
    </w:tblPr>
    <w:tblGrid>
      <w:gridCol w:w="628"/>
      <w:gridCol w:w="2632"/>
    </w:tblGrid>
    <w:tr w:rsidR="00027E99" w14:paraId="278D6D8D" w14:textId="77777777" w:rsidTr="005F6188">
      <w:tc>
        <w:tcPr>
          <w:tcW w:w="628" w:type="dxa"/>
          <w:tcBorders>
            <w:top w:val="nil"/>
            <w:left w:val="nil"/>
            <w:bottom w:val="nil"/>
            <w:right w:val="nil"/>
          </w:tcBorders>
        </w:tcPr>
        <w:p w14:paraId="318C473A" w14:textId="77777777" w:rsidR="00C935D0" w:rsidRDefault="00FA2A50">
          <w:pPr>
            <w:pStyle w:val="a5"/>
          </w:pPr>
          <w:r>
            <w:rPr>
              <w:noProof/>
              <w:lang w:val="uk-UA" w:eastAsia="uk-UA"/>
            </w:rPr>
            <w:drawing>
              <wp:inline distT="0" distB="0" distL="0" distR="0" wp14:anchorId="269AC20E" wp14:editId="1A135999">
                <wp:extent cx="262073" cy="103588"/>
                <wp:effectExtent l="0" t="0" r="0" b="0"/>
                <wp:docPr id="12" name="Рисунок 12" descr="../Downloads/Group%2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../Downloads/Group%2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95" cy="10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</w:tcPr>
        <w:p w14:paraId="6D95395C" w14:textId="77777777" w:rsidR="00C935D0" w:rsidRPr="00F716F2" w:rsidRDefault="00FA2A50" w:rsidP="00C464E0">
          <w:pPr>
            <w:pStyle w:val="a8"/>
            <w:rPr>
              <w:lang w:val="ru-RU"/>
            </w:rPr>
          </w:pPr>
          <w:r w:rsidRPr="001F78D5">
            <w:rPr>
              <w:lang w:val="uk-UA"/>
            </w:rPr>
            <w:t>Адреса</w:t>
          </w:r>
        </w:p>
        <w:p w14:paraId="10C66E98" w14:textId="77777777" w:rsidR="00C935D0" w:rsidRPr="00F716F2" w:rsidRDefault="00FA2A50" w:rsidP="00C464E0">
          <w:pPr>
            <w:pStyle w:val="aa"/>
            <w:rPr>
              <w:lang w:val="ru-RU"/>
            </w:rPr>
          </w:pPr>
          <w:r w:rsidRPr="001F78D5">
            <w:rPr>
              <w:lang w:val="uk-UA"/>
            </w:rPr>
            <w:t>вул. Митрополита Василя Липківського, 36, Київ, 03035</w:t>
          </w:r>
        </w:p>
      </w:tc>
    </w:tr>
  </w:tbl>
  <w:p w14:paraId="77B073C4" w14:textId="77777777" w:rsidR="005F6188" w:rsidRPr="00F716F2" w:rsidRDefault="00534CE2" w:rsidP="005F6188">
    <w:pPr>
      <w:pStyle w:val="a5"/>
      <w:ind w:left="-567"/>
      <w:rPr>
        <w:sz w:val="13"/>
      </w:rPr>
    </w:pPr>
  </w:p>
  <w:p w14:paraId="47561339" w14:textId="77777777" w:rsidR="001F78D5" w:rsidRPr="001F78D5" w:rsidRDefault="00FA2A50" w:rsidP="005F6188">
    <w:pPr>
      <w:pStyle w:val="a5"/>
      <w:ind w:left="-567"/>
      <w:rPr>
        <w:lang w:val="en-US"/>
      </w:rPr>
    </w:pPr>
    <w:r>
      <w:rPr>
        <w:noProof/>
        <w:lang w:val="uk-UA" w:eastAsia="uk-UA"/>
      </w:rPr>
      <w:drawing>
        <wp:inline distT="0" distB="0" distL="0" distR="0" wp14:anchorId="7360F322" wp14:editId="695C542A">
          <wp:extent cx="5931535" cy="825500"/>
          <wp:effectExtent l="0" t="0" r="0" b="0"/>
          <wp:docPr id="2" name="Рисунок 2" descr="../Backgrounds%20and%20graphic%20elements/Partners-en-black-new-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ackgrounds%20and%20graphic%20elements/Partners-en-black-new-EU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6756" w14:textId="77777777" w:rsidR="00534CE2" w:rsidRDefault="00534CE2" w:rsidP="00CF6875">
      <w:r>
        <w:separator/>
      </w:r>
    </w:p>
  </w:footnote>
  <w:footnote w:type="continuationSeparator" w:id="0">
    <w:p w14:paraId="06768583" w14:textId="77777777" w:rsidR="00534CE2" w:rsidRDefault="00534CE2" w:rsidP="00CF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3E10" w14:textId="77777777" w:rsidR="00A40C92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4F5FD29B" wp14:editId="2A1F63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6985" b="0"/>
          <wp:wrapNone/>
          <wp:docPr id="3" name="Рисунок 14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4CE2">
      <w:rPr>
        <w:noProof/>
        <w:lang w:eastAsia="ru-RU"/>
      </w:rPr>
      <w:pict w14:anchorId="11433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.75pt;height:.75pt;z-index:-251655168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5BF28C82" wp14:editId="030541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636960" cy="51816000"/>
          <wp:effectExtent l="0" t="0" r="0" b="0"/>
          <wp:wrapNone/>
          <wp:docPr id="1" name="Рисунок 1" descr="A4 Copy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opy 2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36960" cy="518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76FA" w14:textId="77777777" w:rsidR="00BB370C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7BB08E65" wp14:editId="3F53A02C">
          <wp:simplePos x="0" y="0"/>
          <wp:positionH relativeFrom="column">
            <wp:posOffset>-22860</wp:posOffset>
          </wp:positionH>
          <wp:positionV relativeFrom="paragraph">
            <wp:posOffset>-65476</wp:posOffset>
          </wp:positionV>
          <wp:extent cx="1678305" cy="530225"/>
          <wp:effectExtent l="0" t="0" r="0" b="3175"/>
          <wp:wrapNone/>
          <wp:docPr id="6" name="Рисунок 6" descr="/Users/Anthony/Downloads/English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nthony/Downloads/English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CE2">
      <w:rPr>
        <w:noProof/>
        <w:lang w:eastAsia="ru-RU"/>
      </w:rPr>
      <w:pict w14:anchorId="06347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4" type="#_x0000_t75" style="position:absolute;margin-left:-60pt;margin-top:-171pt;width:589.5pt;height:927pt;z-index:-251658240;mso-position-horizontal-relative:margin;mso-position-vertical-relative:margin" o:allowincell="f">
          <v:imagedata r:id="rId2" o:title="434A4 Copy 2"/>
          <w10:wrap anchorx="margin" anchory="margin"/>
        </v:shape>
      </w:pict>
    </w:r>
  </w:p>
  <w:p w14:paraId="71B93939" w14:textId="77777777" w:rsidR="00BC4E9D" w:rsidRDefault="00534C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864" w14:textId="77777777" w:rsidR="00A40C92" w:rsidRDefault="00FA2A50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 wp14:anchorId="1615AFFE" wp14:editId="590D69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79665" cy="11761470"/>
          <wp:effectExtent l="0" t="0" r="6985" b="0"/>
          <wp:wrapNone/>
          <wp:docPr id="15" name="Рисунок 15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1176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4CE2">
      <w:rPr>
        <w:noProof/>
        <w:lang w:eastAsia="ru-RU"/>
      </w:rPr>
      <w:pict w14:anchorId="72A2D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.75pt;height:.75pt;z-index:-251654144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911"/>
    <w:multiLevelType w:val="multilevel"/>
    <w:tmpl w:val="0132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206053"/>
    <w:multiLevelType w:val="multilevel"/>
    <w:tmpl w:val="4E48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WwMDa0NDYwNTdR0lEKTi0uzszPAykwrgUAThYu6CwAAAA="/>
  </w:docVars>
  <w:rsids>
    <w:rsidRoot w:val="00027E99"/>
    <w:rsid w:val="00027E99"/>
    <w:rsid w:val="00044F5D"/>
    <w:rsid w:val="00046F61"/>
    <w:rsid w:val="000B3DF8"/>
    <w:rsid w:val="000D2BB6"/>
    <w:rsid w:val="001E7F56"/>
    <w:rsid w:val="001F1FE5"/>
    <w:rsid w:val="00232C4B"/>
    <w:rsid w:val="00271B9C"/>
    <w:rsid w:val="002A7B3C"/>
    <w:rsid w:val="002E02F2"/>
    <w:rsid w:val="00307A96"/>
    <w:rsid w:val="003839DD"/>
    <w:rsid w:val="00391B15"/>
    <w:rsid w:val="00391CD5"/>
    <w:rsid w:val="003A1849"/>
    <w:rsid w:val="004071B4"/>
    <w:rsid w:val="00456E04"/>
    <w:rsid w:val="004B535E"/>
    <w:rsid w:val="004F71D8"/>
    <w:rsid w:val="00534CE2"/>
    <w:rsid w:val="005404A8"/>
    <w:rsid w:val="005D4159"/>
    <w:rsid w:val="00632269"/>
    <w:rsid w:val="0064119D"/>
    <w:rsid w:val="006B0371"/>
    <w:rsid w:val="006F58F4"/>
    <w:rsid w:val="007207C4"/>
    <w:rsid w:val="007376FA"/>
    <w:rsid w:val="00764CD3"/>
    <w:rsid w:val="007A6DD8"/>
    <w:rsid w:val="007E407C"/>
    <w:rsid w:val="007F0BB7"/>
    <w:rsid w:val="0080287D"/>
    <w:rsid w:val="00961DBB"/>
    <w:rsid w:val="00A3494F"/>
    <w:rsid w:val="00AA3547"/>
    <w:rsid w:val="00AD5FCE"/>
    <w:rsid w:val="00AE0CAE"/>
    <w:rsid w:val="00AE33B9"/>
    <w:rsid w:val="00AF42E4"/>
    <w:rsid w:val="00B201E5"/>
    <w:rsid w:val="00D11D94"/>
    <w:rsid w:val="00D57EF1"/>
    <w:rsid w:val="00D63B7B"/>
    <w:rsid w:val="00D74CDC"/>
    <w:rsid w:val="00D94A36"/>
    <w:rsid w:val="00DE16A1"/>
    <w:rsid w:val="00DE4EC4"/>
    <w:rsid w:val="00E01776"/>
    <w:rsid w:val="00E35796"/>
    <w:rsid w:val="00EF42D4"/>
    <w:rsid w:val="00F716F2"/>
    <w:rsid w:val="00F81C70"/>
    <w:rsid w:val="00F857AD"/>
    <w:rsid w:val="00FA2A50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EC9C9C4"/>
  <w15:docId w15:val="{D8AF58AA-05A2-413B-8BF7-DF9D39A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6875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F6875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875"/>
    <w:rPr>
      <w:rFonts w:ascii="Montserrat ExtraBold" w:hAnsi="Montserrat ExtraBold"/>
      <w:b/>
      <w:bCs/>
      <w:sz w:val="28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CF687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F687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CF687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F687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CF6875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аголовок - низ"/>
    <w:basedOn w:val="a5"/>
    <w:next w:val="a"/>
    <w:link w:val="a9"/>
    <w:uiPriority w:val="10"/>
    <w:qFormat/>
    <w:rsid w:val="00CF6875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9">
    <w:name w:val="Назва Знак"/>
    <w:aliases w:val="Заголовок - низ Знак"/>
    <w:basedOn w:val="a0"/>
    <w:link w:val="a8"/>
    <w:uiPriority w:val="10"/>
    <w:rsid w:val="00CF6875"/>
    <w:rPr>
      <w:rFonts w:ascii="Montserrat ExtraBold" w:hAnsi="Montserrat ExtraBold"/>
      <w:b/>
      <w:bCs/>
      <w:sz w:val="20"/>
      <w:szCs w:val="20"/>
      <w:lang w:val="en-US"/>
    </w:rPr>
  </w:style>
  <w:style w:type="paragraph" w:styleId="aa">
    <w:name w:val="No Spacing"/>
    <w:aliases w:val="Текст - низ"/>
    <w:basedOn w:val="a"/>
    <w:link w:val="ab"/>
    <w:uiPriority w:val="1"/>
    <w:qFormat/>
    <w:rsid w:val="00CF6875"/>
    <w:pPr>
      <w:spacing w:line="300" w:lineRule="auto"/>
    </w:pPr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c">
    <w:name w:val="List Paragraph"/>
    <w:basedOn w:val="a"/>
    <w:uiPriority w:val="34"/>
    <w:qFormat/>
    <w:rsid w:val="00CF6875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character" w:styleId="ad">
    <w:name w:val="Hyperlink"/>
    <w:basedOn w:val="a0"/>
    <w:uiPriority w:val="99"/>
    <w:unhideWhenUsed/>
    <w:rsid w:val="00CF6875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CF6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Без інтервалів Знак"/>
    <w:aliases w:val="Текст - низ Знак"/>
    <w:basedOn w:val="a0"/>
    <w:link w:val="aa"/>
    <w:uiPriority w:val="1"/>
    <w:rsid w:val="00CF6875"/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6875"/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CF6875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CF6875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1E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nesterova@fcg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.fi/publications/-/asset_publisher/TVOLgBmLyZvu/content/manual-for-bilateral-programm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ksana.nesterova@fcg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nesterova@fcg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8024</Words>
  <Characters>4574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Khvorostianyi</dc:creator>
  <cp:lastModifiedBy>comfy comfy</cp:lastModifiedBy>
  <cp:revision>8</cp:revision>
  <dcterms:created xsi:type="dcterms:W3CDTF">2020-01-17T14:23:00Z</dcterms:created>
  <dcterms:modified xsi:type="dcterms:W3CDTF">2020-02-06T09:39:00Z</dcterms:modified>
</cp:coreProperties>
</file>