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0DF313" w14:textId="3F2AB5D5" w:rsidR="00450B2F" w:rsidRPr="00422A75" w:rsidRDefault="005F6188" w:rsidP="00422A75">
      <w:pPr>
        <w:spacing w:line="276" w:lineRule="auto"/>
        <w:ind w:right="277"/>
        <w:outlineLvl w:val="0"/>
        <w:rPr>
          <w:rStyle w:val="10"/>
          <w:rFonts w:asciiTheme="minorHAnsi" w:hAnsiTheme="minorHAnsi" w:cstheme="minorHAnsi"/>
          <w:noProof/>
          <w:sz w:val="24"/>
          <w:szCs w:val="24"/>
          <w:lang w:val="en-GB" w:eastAsia="ru-RU"/>
        </w:rPr>
      </w:pPr>
      <w:r w:rsidRPr="00422A75">
        <w:rPr>
          <w:rStyle w:val="10"/>
          <w:rFonts w:asciiTheme="minorHAnsi" w:hAnsiTheme="minorHAnsi" w:cstheme="minorHAnsi"/>
          <w:noProof/>
          <w:sz w:val="24"/>
          <w:szCs w:val="24"/>
          <w:lang w:val="uk-UA" w:eastAsia="uk-UA"/>
        </w:rPr>
        <w:drawing>
          <wp:anchor distT="0" distB="0" distL="114300" distR="114300" simplePos="0" relativeHeight="251658240" behindDoc="1" locked="0" layoutInCell="1" allowOverlap="1" wp14:anchorId="753DCC81" wp14:editId="574645CD">
            <wp:simplePos x="0" y="0"/>
            <wp:positionH relativeFrom="column">
              <wp:posOffset>-425379</wp:posOffset>
            </wp:positionH>
            <wp:positionV relativeFrom="page">
              <wp:posOffset>1314450</wp:posOffset>
            </wp:positionV>
            <wp:extent cx="262800" cy="104400"/>
            <wp:effectExtent l="0" t="0" r="0" b="0"/>
            <wp:wrapNone/>
            <wp:docPr id="14" name="Рисунок 14"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B2F" w:rsidRPr="00422A75">
        <w:rPr>
          <w:rStyle w:val="10"/>
          <w:rFonts w:asciiTheme="minorHAnsi" w:hAnsiTheme="minorHAnsi" w:cstheme="minorHAnsi"/>
          <w:noProof/>
          <w:sz w:val="24"/>
          <w:szCs w:val="24"/>
          <w:lang w:val="uk-UA" w:eastAsia="uk-UA"/>
        </w:rPr>
        <w:drawing>
          <wp:anchor distT="0" distB="0" distL="114300" distR="114300" simplePos="0" relativeHeight="251660288" behindDoc="1" locked="0" layoutInCell="1" allowOverlap="1" wp14:anchorId="09865DD8" wp14:editId="02CAE297">
            <wp:simplePos x="0" y="0"/>
            <wp:positionH relativeFrom="column">
              <wp:posOffset>-425379</wp:posOffset>
            </wp:positionH>
            <wp:positionV relativeFrom="page">
              <wp:posOffset>1314450</wp:posOffset>
            </wp:positionV>
            <wp:extent cx="262800" cy="104400"/>
            <wp:effectExtent l="0" t="0" r="0" b="0"/>
            <wp:wrapNone/>
            <wp:docPr id="1" name="Рисунок 1"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2800" cy="10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450B2F" w:rsidRPr="00422A75">
        <w:rPr>
          <w:rStyle w:val="10"/>
          <w:rFonts w:asciiTheme="minorHAnsi" w:hAnsiTheme="minorHAnsi" w:cstheme="minorHAnsi"/>
          <w:noProof/>
          <w:sz w:val="24"/>
          <w:szCs w:val="24"/>
          <w:lang w:val="en-GB" w:eastAsia="ru-RU"/>
        </w:rPr>
        <w:t xml:space="preserve">TERMS OF REFERENCE </w:t>
      </w:r>
    </w:p>
    <w:p w14:paraId="47F397A3" w14:textId="13A4B7D4" w:rsidR="00450B2F" w:rsidRPr="00422A75" w:rsidRDefault="00450B2F" w:rsidP="00422A75">
      <w:pPr>
        <w:spacing w:line="276" w:lineRule="auto"/>
        <w:ind w:right="277"/>
        <w:outlineLvl w:val="0"/>
        <w:rPr>
          <w:rFonts w:cstheme="minorHAnsi"/>
          <w:b/>
          <w:bCs/>
          <w:lang w:val="en-GB"/>
        </w:rPr>
      </w:pPr>
      <w:r w:rsidRPr="00422A75">
        <w:rPr>
          <w:rStyle w:val="10"/>
          <w:rFonts w:asciiTheme="minorHAnsi" w:hAnsiTheme="minorHAnsi" w:cstheme="minorHAnsi"/>
          <w:noProof/>
          <w:sz w:val="24"/>
          <w:szCs w:val="24"/>
          <w:lang w:val="en-GB" w:eastAsia="ru-RU"/>
        </w:rPr>
        <w:t xml:space="preserve">FOR </w:t>
      </w:r>
      <w:r w:rsidR="00C83B4E" w:rsidRPr="00422A75">
        <w:rPr>
          <w:rFonts w:cstheme="minorHAnsi"/>
          <w:b/>
          <w:bCs/>
          <w:lang w:val="en-GB"/>
        </w:rPr>
        <w:t xml:space="preserve">DEVELOPMENT OF </w:t>
      </w:r>
      <w:r w:rsidR="00B839A2" w:rsidRPr="00422A75">
        <w:rPr>
          <w:rFonts w:cstheme="minorHAnsi"/>
          <w:b/>
          <w:bCs/>
          <w:lang w:val="en-GB"/>
        </w:rPr>
        <w:t>MOBILE APPLICATION IN THE FORM OF A GAME</w:t>
      </w:r>
    </w:p>
    <w:p w14:paraId="4C6950E0" w14:textId="77777777" w:rsidR="00450B2F" w:rsidRPr="00422A75" w:rsidRDefault="00450B2F" w:rsidP="00422A75">
      <w:pPr>
        <w:spacing w:line="276" w:lineRule="auto"/>
        <w:ind w:right="277"/>
        <w:outlineLvl w:val="0"/>
        <w:rPr>
          <w:rFonts w:cstheme="minorHAnsi"/>
          <w:b/>
          <w:bCs/>
          <w:lang w:val="en-GB"/>
        </w:rPr>
      </w:pPr>
    </w:p>
    <w:p w14:paraId="19CD8190" w14:textId="0EFFC99F" w:rsidR="00450B2F" w:rsidRPr="00422A75" w:rsidRDefault="00450B2F" w:rsidP="00422A75">
      <w:pPr>
        <w:pStyle w:val="af3"/>
        <w:spacing w:before="0" w:beforeAutospacing="0" w:after="0" w:afterAutospacing="0" w:line="276" w:lineRule="auto"/>
        <w:rPr>
          <w:rFonts w:asciiTheme="minorHAnsi" w:hAnsiTheme="minorHAnsi" w:cstheme="minorHAnsi"/>
          <w:iCs/>
          <w:lang w:val="en-GB"/>
        </w:rPr>
      </w:pPr>
      <w:r w:rsidRPr="00422A75">
        <w:rPr>
          <w:rFonts w:asciiTheme="minorHAnsi" w:hAnsiTheme="minorHAnsi" w:cstheme="minorHAnsi"/>
          <w:iCs/>
          <w:lang w:val="en-GB"/>
        </w:rPr>
        <w:t xml:space="preserve">These Terms of Reference define the activities that will be provided for the </w:t>
      </w:r>
      <w:r w:rsidRPr="00422A75">
        <w:rPr>
          <w:rFonts w:asciiTheme="minorHAnsi" w:hAnsiTheme="minorHAnsi" w:cstheme="minorHAnsi"/>
          <w:i/>
          <w:lang w:val="en-GB"/>
        </w:rPr>
        <w:t>Language Component</w:t>
      </w:r>
      <w:r w:rsidRPr="00422A75">
        <w:rPr>
          <w:rFonts w:asciiTheme="minorHAnsi" w:hAnsiTheme="minorHAnsi" w:cstheme="minorHAnsi"/>
          <w:iCs/>
          <w:lang w:val="en-GB"/>
        </w:rPr>
        <w:t xml:space="preserve"> of the project </w:t>
      </w:r>
      <w:r w:rsidRPr="00422A75">
        <w:rPr>
          <w:rFonts w:asciiTheme="minorHAnsi" w:hAnsiTheme="minorHAnsi" w:cstheme="minorHAnsi"/>
          <w:i/>
          <w:iCs/>
          <w:lang w:val="en-GB"/>
        </w:rPr>
        <w:t>Finland’s Support to the Ukrainian Education Reform</w:t>
      </w:r>
      <w:r w:rsidRPr="00422A75">
        <w:rPr>
          <w:rFonts w:asciiTheme="minorHAnsi" w:hAnsiTheme="minorHAnsi" w:cstheme="minorHAnsi"/>
          <w:iCs/>
          <w:lang w:val="en-GB"/>
        </w:rPr>
        <w:t xml:space="preserve"> (later: Project), in particular </w:t>
      </w:r>
      <w:r w:rsidR="00BC2CD4" w:rsidRPr="00422A75">
        <w:rPr>
          <w:rFonts w:asciiTheme="minorHAnsi" w:hAnsiTheme="minorHAnsi" w:cstheme="minorHAnsi"/>
          <w:iCs/>
          <w:lang w:val="en-GB"/>
        </w:rPr>
        <w:t>for</w:t>
      </w:r>
      <w:r w:rsidRPr="00422A75">
        <w:rPr>
          <w:rFonts w:asciiTheme="minorHAnsi" w:hAnsiTheme="minorHAnsi" w:cstheme="minorHAnsi"/>
          <w:iCs/>
          <w:lang w:val="en-GB"/>
        </w:rPr>
        <w:t xml:space="preserve"> Cluster </w:t>
      </w:r>
      <w:r w:rsidR="00B540B6" w:rsidRPr="00422A75">
        <w:rPr>
          <w:rFonts w:asciiTheme="minorHAnsi" w:hAnsiTheme="minorHAnsi" w:cstheme="minorHAnsi"/>
          <w:iCs/>
          <w:lang w:val="en-GB"/>
        </w:rPr>
        <w:t xml:space="preserve">3 </w:t>
      </w:r>
      <w:r w:rsidR="00B540B6" w:rsidRPr="00422A75">
        <w:rPr>
          <w:rFonts w:asciiTheme="minorHAnsi" w:hAnsiTheme="minorHAnsi" w:cstheme="minorHAnsi"/>
          <w:i/>
          <w:iCs/>
          <w:lang w:val="en-GB"/>
        </w:rPr>
        <w:t>Education Environment</w:t>
      </w:r>
      <w:r w:rsidRPr="00422A75">
        <w:rPr>
          <w:rFonts w:asciiTheme="minorHAnsi" w:hAnsiTheme="minorHAnsi" w:cstheme="minorHAnsi"/>
          <w:iCs/>
          <w:lang w:val="en-GB"/>
        </w:rPr>
        <w:t>.</w:t>
      </w:r>
    </w:p>
    <w:p w14:paraId="670D2D84" w14:textId="77777777" w:rsidR="00450B2F" w:rsidRPr="00422A75" w:rsidRDefault="00450B2F" w:rsidP="00422A75">
      <w:pPr>
        <w:spacing w:line="276" w:lineRule="auto"/>
        <w:ind w:right="277"/>
        <w:outlineLvl w:val="0"/>
        <w:rPr>
          <w:rFonts w:cstheme="minorHAnsi"/>
          <w:b/>
          <w:bCs/>
          <w:lang w:val="en-GB"/>
        </w:rPr>
      </w:pPr>
    </w:p>
    <w:p w14:paraId="7F9810F8" w14:textId="14E99C65" w:rsidR="00450B2F" w:rsidRPr="00422A75" w:rsidRDefault="00450B2F" w:rsidP="00422A75">
      <w:pPr>
        <w:pStyle w:val="af3"/>
        <w:numPr>
          <w:ilvl w:val="0"/>
          <w:numId w:val="21"/>
        </w:numPr>
        <w:spacing w:before="0" w:beforeAutospacing="0" w:after="0" w:afterAutospacing="0" w:line="276" w:lineRule="auto"/>
        <w:rPr>
          <w:rFonts w:asciiTheme="minorHAnsi" w:hAnsiTheme="minorHAnsi" w:cstheme="minorHAnsi"/>
          <w:b/>
          <w:bCs/>
          <w:lang w:val="en-GB"/>
        </w:rPr>
      </w:pPr>
      <w:r w:rsidRPr="00422A75">
        <w:rPr>
          <w:rFonts w:asciiTheme="minorHAnsi" w:hAnsiTheme="minorHAnsi" w:cstheme="minorHAnsi"/>
          <w:b/>
          <w:bCs/>
          <w:lang w:val="en-GB"/>
        </w:rPr>
        <w:t>Background info on the project</w:t>
      </w:r>
    </w:p>
    <w:p w14:paraId="07CFE924" w14:textId="77777777" w:rsidR="00450B2F" w:rsidRPr="00422A75" w:rsidRDefault="00450B2F" w:rsidP="00422A75">
      <w:pPr>
        <w:spacing w:line="276" w:lineRule="auto"/>
        <w:ind w:firstLine="709"/>
        <w:rPr>
          <w:rFonts w:eastAsia="Times New Roman" w:cstheme="minorHAnsi"/>
          <w:lang w:val="en-GB"/>
        </w:rPr>
      </w:pPr>
      <w:r w:rsidRPr="00422A75">
        <w:rPr>
          <w:rFonts w:eastAsia="Times New Roman" w:cstheme="minorHAnsi"/>
          <w:lang w:val="en-GB"/>
        </w:rPr>
        <w:t xml:space="preserve">Learning Together is a four-year collaborative project that started between Ukraine and Finland in July 2018, and was joined by the EU in late 2018. The work scheduled to last until July 2022. The Project is implemented by FCG International. </w:t>
      </w:r>
    </w:p>
    <w:p w14:paraId="4E2FC50C" w14:textId="77777777" w:rsidR="00450B2F" w:rsidRPr="00422A75" w:rsidRDefault="00450B2F" w:rsidP="00422A75">
      <w:pPr>
        <w:spacing w:line="276" w:lineRule="auto"/>
        <w:ind w:firstLine="709"/>
        <w:rPr>
          <w:rFonts w:eastAsia="Times New Roman" w:cstheme="minorHAnsi"/>
          <w:lang w:val="en-GB"/>
        </w:rPr>
      </w:pPr>
      <w:r w:rsidRPr="00422A75">
        <w:rPr>
          <w:rFonts w:eastAsia="Times New Roman" w:cstheme="minorHAnsi"/>
          <w:lang w:val="en-GB"/>
        </w:rPr>
        <w:t xml:space="preserve">The project has national coverage and it focuses on supporting the New Ukrainian School (NUS) reform, especially in the primary education, and is designed around three thematic clusters which are inter-linked: Teacher Competence Development, Education Promotion, and New Education Environments. </w:t>
      </w:r>
    </w:p>
    <w:p w14:paraId="19A73554" w14:textId="7E03C7A7" w:rsidR="00450B2F" w:rsidRPr="00422A75" w:rsidRDefault="00450B2F" w:rsidP="00422A75">
      <w:pPr>
        <w:spacing w:line="276" w:lineRule="auto"/>
        <w:ind w:firstLine="709"/>
        <w:rPr>
          <w:rFonts w:eastAsia="Times New Roman" w:cstheme="minorHAnsi"/>
          <w:lang w:val="en-GB"/>
        </w:rPr>
      </w:pPr>
      <w:r w:rsidRPr="00422A75">
        <w:rPr>
          <w:rFonts w:eastAsia="Times New Roman" w:cstheme="minorHAnsi"/>
          <w:lang w:val="en-GB"/>
        </w:rPr>
        <w:t xml:space="preserve">The total budget is 8 million euros out of which 6 million euros is Finnish funding. In addition, there is a 2-million-euro top-up funding tool for enhancing the quality of instruction in Ukrainian </w:t>
      </w:r>
      <w:r w:rsidR="00291D7F" w:rsidRPr="00422A75">
        <w:rPr>
          <w:rFonts w:eastAsia="Times New Roman" w:cstheme="minorHAnsi"/>
          <w:lang w:val="en-GB"/>
        </w:rPr>
        <w:t>SL/L2</w:t>
      </w:r>
      <w:r w:rsidRPr="00422A75">
        <w:rPr>
          <w:rFonts w:eastAsia="Times New Roman" w:cstheme="minorHAnsi"/>
          <w:lang w:val="en-GB"/>
        </w:rPr>
        <w:t xml:space="preserve"> among national minorities, provided by the EU.</w:t>
      </w:r>
    </w:p>
    <w:p w14:paraId="3EB5946F" w14:textId="77777777" w:rsidR="00450B2F" w:rsidRPr="00422A75" w:rsidRDefault="00450B2F" w:rsidP="00422A75">
      <w:pPr>
        <w:pStyle w:val="af3"/>
        <w:spacing w:before="0" w:beforeAutospacing="0" w:after="0" w:afterAutospacing="0" w:line="276" w:lineRule="auto"/>
        <w:textAlignment w:val="baseline"/>
        <w:rPr>
          <w:rFonts w:asciiTheme="minorHAnsi" w:hAnsiTheme="minorHAnsi" w:cstheme="minorHAnsi"/>
          <w:b/>
          <w:bCs/>
          <w:lang w:val="en-GB"/>
        </w:rPr>
      </w:pPr>
    </w:p>
    <w:p w14:paraId="570C33A6" w14:textId="77120277" w:rsidR="00450B2F" w:rsidRPr="00422A75" w:rsidRDefault="00450B2F" w:rsidP="00422A75">
      <w:pPr>
        <w:pStyle w:val="af3"/>
        <w:numPr>
          <w:ilvl w:val="0"/>
          <w:numId w:val="21"/>
        </w:numPr>
        <w:spacing w:before="0" w:beforeAutospacing="0" w:after="0" w:afterAutospacing="0" w:line="276" w:lineRule="auto"/>
        <w:textAlignment w:val="baseline"/>
        <w:rPr>
          <w:rFonts w:asciiTheme="minorHAnsi" w:hAnsiTheme="minorHAnsi" w:cstheme="minorHAnsi"/>
          <w:b/>
          <w:bCs/>
          <w:lang w:val="en-GB"/>
        </w:rPr>
      </w:pPr>
      <w:r w:rsidRPr="00422A75">
        <w:rPr>
          <w:rFonts w:asciiTheme="minorHAnsi" w:hAnsiTheme="minorHAnsi" w:cstheme="minorHAnsi"/>
          <w:b/>
          <w:bCs/>
          <w:lang w:val="en-GB"/>
        </w:rPr>
        <w:t>Context of Assignment</w:t>
      </w:r>
    </w:p>
    <w:p w14:paraId="14BED774" w14:textId="574ADFDF" w:rsidR="001A48D6" w:rsidRPr="00422A75" w:rsidRDefault="001A48D6" w:rsidP="00422A75">
      <w:pPr>
        <w:spacing w:line="276" w:lineRule="auto"/>
        <w:ind w:firstLine="709"/>
        <w:textAlignment w:val="baseline"/>
        <w:rPr>
          <w:rFonts w:cstheme="minorHAnsi"/>
          <w:lang w:val="en-GB"/>
        </w:rPr>
      </w:pPr>
      <w:r w:rsidRPr="00422A75">
        <w:rPr>
          <w:rFonts w:cstheme="minorHAnsi"/>
          <w:lang w:val="en-GB"/>
        </w:rPr>
        <w:t>The new Law on Education was adopted in Ukraine on September 5, 2017. Article 7 of the Law refers to an increase in subjects taught in the Ukrainian language for national minorities at the secondary education level.</w:t>
      </w:r>
    </w:p>
    <w:p w14:paraId="785C399B" w14:textId="3D2C5FA4" w:rsidR="001A48D6" w:rsidRPr="00422A75" w:rsidRDefault="001A48D6" w:rsidP="00422A75">
      <w:pPr>
        <w:spacing w:line="276" w:lineRule="auto"/>
        <w:ind w:firstLine="709"/>
        <w:textAlignment w:val="baseline"/>
        <w:rPr>
          <w:rFonts w:cstheme="minorHAnsi"/>
          <w:lang w:val="en-GB"/>
        </w:rPr>
      </w:pPr>
      <w:r w:rsidRPr="00422A75">
        <w:rPr>
          <w:rFonts w:cstheme="minorHAnsi"/>
          <w:lang w:val="en-GB"/>
        </w:rPr>
        <w:t>In a letter dated September 29, 2017, the Ministry of Foreign Affairs of Ukraine requested the Venice Commission, an advisory body in the field of constitutional law, to conclude on Article 7 of the Law on Education, which regulates the use of the state language, as well as minority languages ​​and other languages of education.</w:t>
      </w:r>
    </w:p>
    <w:p w14:paraId="3BFAF6C3" w14:textId="4C8ADEEF" w:rsidR="001A48D6" w:rsidRPr="00422A75" w:rsidRDefault="001A48D6" w:rsidP="00422A75">
      <w:pPr>
        <w:spacing w:line="276" w:lineRule="auto"/>
        <w:ind w:firstLine="709"/>
        <w:textAlignment w:val="baseline"/>
        <w:rPr>
          <w:rFonts w:cstheme="minorHAnsi"/>
          <w:lang w:val="en-GB"/>
        </w:rPr>
      </w:pPr>
      <w:r w:rsidRPr="00422A75">
        <w:rPr>
          <w:rFonts w:cstheme="minorHAnsi"/>
          <w:lang w:val="en-GB"/>
        </w:rPr>
        <w:t>In 2018, the Ministry of Education and Science prepared a Roadmap for minority languages, focusing on the need to improve the quality of teaching Ukrainian among ethnic communities, especially in Zakarpattia and Chernivtsi regions.</w:t>
      </w:r>
    </w:p>
    <w:p w14:paraId="55D4A8A9" w14:textId="77777777" w:rsidR="00A87DFA" w:rsidRPr="00422A75" w:rsidRDefault="001A48D6" w:rsidP="00422A75">
      <w:pPr>
        <w:spacing w:line="276" w:lineRule="auto"/>
        <w:ind w:firstLine="709"/>
        <w:rPr>
          <w:rFonts w:eastAsia="Times New Roman" w:cstheme="minorHAnsi"/>
          <w:lang w:val="en-GB" w:eastAsia="uk-UA"/>
        </w:rPr>
      </w:pPr>
      <w:r w:rsidRPr="00422A75">
        <w:rPr>
          <w:rFonts w:cstheme="minorHAnsi"/>
          <w:lang w:val="en-GB"/>
        </w:rPr>
        <w:t>Zakarpattia and Chernivtsi are multinational and multicultural regions with Hungarian</w:t>
      </w:r>
      <w:r w:rsidR="00BC2CD4" w:rsidRPr="00422A75">
        <w:rPr>
          <w:rFonts w:cstheme="minorHAnsi"/>
          <w:lang w:val="en-GB"/>
        </w:rPr>
        <w:t xml:space="preserve"> </w:t>
      </w:r>
      <w:r w:rsidRPr="00422A75">
        <w:rPr>
          <w:rFonts w:cstheme="minorHAnsi"/>
          <w:lang w:val="en-GB"/>
        </w:rPr>
        <w:t>and Romanian</w:t>
      </w:r>
      <w:r w:rsidR="00BC2CD4" w:rsidRPr="00422A75">
        <w:rPr>
          <w:rFonts w:cstheme="minorHAnsi"/>
          <w:lang w:val="en-GB"/>
        </w:rPr>
        <w:t xml:space="preserve"> </w:t>
      </w:r>
      <w:r w:rsidRPr="00422A75">
        <w:rPr>
          <w:rFonts w:cstheme="minorHAnsi"/>
          <w:lang w:val="en-GB"/>
        </w:rPr>
        <w:t xml:space="preserve">among the </w:t>
      </w:r>
      <w:r w:rsidR="00BC2CD4" w:rsidRPr="00422A75">
        <w:rPr>
          <w:rFonts w:cstheme="minorHAnsi"/>
          <w:lang w:val="en-GB"/>
        </w:rPr>
        <w:t>minority language groups</w:t>
      </w:r>
      <w:r w:rsidRPr="00422A75">
        <w:rPr>
          <w:rFonts w:cstheme="minorHAnsi"/>
          <w:lang w:val="en-GB"/>
        </w:rPr>
        <w:t>. The following districts are densely populated by national communities</w:t>
      </w:r>
      <w:r w:rsidR="00BC2CD4" w:rsidRPr="00422A75">
        <w:rPr>
          <w:rFonts w:cstheme="minorHAnsi"/>
          <w:lang w:val="en-GB"/>
        </w:rPr>
        <w:t xml:space="preserve"> -</w:t>
      </w:r>
      <w:r w:rsidRPr="00422A75">
        <w:rPr>
          <w:rFonts w:cstheme="minorHAnsi"/>
          <w:lang w:val="en-GB"/>
        </w:rPr>
        <w:t xml:space="preserve"> Hungarians: </w:t>
      </w:r>
      <w:proofErr w:type="spellStart"/>
      <w:r w:rsidRPr="00422A75">
        <w:rPr>
          <w:rFonts w:cstheme="minorHAnsi"/>
          <w:lang w:val="en-GB"/>
        </w:rPr>
        <w:t>Berehovе</w:t>
      </w:r>
      <w:proofErr w:type="spellEnd"/>
      <w:r w:rsidRPr="00422A75">
        <w:rPr>
          <w:rFonts w:cstheme="minorHAnsi"/>
          <w:lang w:val="en-GB"/>
        </w:rPr>
        <w:t xml:space="preserve">, </w:t>
      </w:r>
      <w:proofErr w:type="spellStart"/>
      <w:r w:rsidRPr="00422A75">
        <w:rPr>
          <w:rFonts w:cstheme="minorHAnsi"/>
          <w:lang w:val="en-GB"/>
        </w:rPr>
        <w:t>Vynohradiv</w:t>
      </w:r>
      <w:proofErr w:type="spellEnd"/>
      <w:r w:rsidRPr="00422A75">
        <w:rPr>
          <w:rFonts w:cstheme="minorHAnsi"/>
          <w:lang w:val="en-GB"/>
        </w:rPr>
        <w:t xml:space="preserve">, </w:t>
      </w:r>
      <w:proofErr w:type="spellStart"/>
      <w:r w:rsidRPr="00422A75">
        <w:rPr>
          <w:rFonts w:cstheme="minorHAnsi"/>
          <w:lang w:val="en-GB"/>
        </w:rPr>
        <w:t>Uzhhorod</w:t>
      </w:r>
      <w:proofErr w:type="spellEnd"/>
      <w:r w:rsidRPr="00422A75">
        <w:rPr>
          <w:rFonts w:cstheme="minorHAnsi"/>
          <w:lang w:val="en-GB"/>
        </w:rPr>
        <w:t xml:space="preserve">, and </w:t>
      </w:r>
      <w:r w:rsidRPr="00422A75">
        <w:rPr>
          <w:rFonts w:cstheme="minorHAnsi"/>
          <w:lang w:val="en-GB"/>
        </w:rPr>
        <w:lastRenderedPageBreak/>
        <w:t xml:space="preserve">Romanians: </w:t>
      </w:r>
      <w:proofErr w:type="spellStart"/>
      <w:r w:rsidRPr="00422A75">
        <w:rPr>
          <w:rFonts w:cstheme="minorHAnsi"/>
          <w:lang w:val="en-GB"/>
        </w:rPr>
        <w:t>Tiachiv</w:t>
      </w:r>
      <w:proofErr w:type="spellEnd"/>
      <w:r w:rsidRPr="00422A75">
        <w:rPr>
          <w:rFonts w:cstheme="minorHAnsi"/>
          <w:lang w:val="en-GB"/>
        </w:rPr>
        <w:t xml:space="preserve">, </w:t>
      </w:r>
      <w:proofErr w:type="spellStart"/>
      <w:r w:rsidRPr="00422A75">
        <w:rPr>
          <w:rFonts w:cstheme="minorHAnsi"/>
          <w:lang w:val="en-GB"/>
        </w:rPr>
        <w:t>Hertsa</w:t>
      </w:r>
      <w:proofErr w:type="spellEnd"/>
      <w:r w:rsidRPr="00422A75">
        <w:rPr>
          <w:rFonts w:cstheme="minorHAnsi"/>
          <w:lang w:val="en-GB"/>
        </w:rPr>
        <w:t xml:space="preserve">, </w:t>
      </w:r>
      <w:proofErr w:type="spellStart"/>
      <w:r w:rsidRPr="00422A75">
        <w:rPr>
          <w:rFonts w:cstheme="minorHAnsi"/>
          <w:lang w:val="en-GB"/>
        </w:rPr>
        <w:t>Novoselytsia</w:t>
      </w:r>
      <w:proofErr w:type="spellEnd"/>
      <w:r w:rsidRPr="00422A75">
        <w:rPr>
          <w:rFonts w:cstheme="minorHAnsi"/>
          <w:lang w:val="en-GB"/>
        </w:rPr>
        <w:t xml:space="preserve">, </w:t>
      </w:r>
      <w:proofErr w:type="spellStart"/>
      <w:r w:rsidRPr="00422A75">
        <w:rPr>
          <w:rFonts w:cstheme="minorHAnsi"/>
          <w:lang w:val="en-GB"/>
        </w:rPr>
        <w:t>Storozhynets</w:t>
      </w:r>
      <w:proofErr w:type="spellEnd"/>
      <w:r w:rsidRPr="00422A75">
        <w:rPr>
          <w:rFonts w:cstheme="minorHAnsi"/>
          <w:lang w:val="en-GB"/>
        </w:rPr>
        <w:t xml:space="preserve">, </w:t>
      </w:r>
      <w:proofErr w:type="spellStart"/>
      <w:r w:rsidRPr="00422A75">
        <w:rPr>
          <w:rFonts w:cstheme="minorHAnsi"/>
          <w:lang w:val="en-GB"/>
        </w:rPr>
        <w:t>Hlyboka</w:t>
      </w:r>
      <w:proofErr w:type="spellEnd"/>
      <w:r w:rsidRPr="00422A75">
        <w:rPr>
          <w:rFonts w:cstheme="minorHAnsi"/>
          <w:lang w:val="en-GB"/>
        </w:rPr>
        <w:t xml:space="preserve">, Chernivtsi. </w:t>
      </w:r>
      <w:r w:rsidR="00A87DFA" w:rsidRPr="00422A75">
        <w:rPr>
          <w:rFonts w:eastAsia="Times New Roman" w:cstheme="minorHAnsi"/>
          <w:lang w:val="en-GB" w:eastAsia="uk-UA"/>
        </w:rPr>
        <w:t xml:space="preserve">In 2019/2020 school year, in Zakarpattia region, there are 72 schools with the Hungarian language of instruction; and 27 schools with Ukrainian and Hungarian languages of instruction; 12 schools with the Romanian language of instruction and 2 schools with Ukrainian and Romanian languages of instruction. In total, 17192 students receive instruction in Hungarian and 2591 students receive instruction in Romanian in this region. In Chernivtsi region, there are 56 schools with the Romanian language of instruction and 18 – with Ukrainian and Romanian languages of instruction. In total, 13518 students receive instruction in Romanian in this region. </w:t>
      </w:r>
    </w:p>
    <w:p w14:paraId="1DC56852" w14:textId="5A57456B" w:rsidR="001A48D6" w:rsidRPr="00422A75" w:rsidRDefault="001A48D6" w:rsidP="00422A75">
      <w:pPr>
        <w:spacing w:line="276" w:lineRule="auto"/>
        <w:ind w:firstLine="709"/>
        <w:rPr>
          <w:rFonts w:cstheme="minorHAnsi"/>
          <w:lang w:val="en-GB"/>
        </w:rPr>
      </w:pPr>
      <w:r w:rsidRPr="00422A75">
        <w:rPr>
          <w:rFonts w:eastAsia="Times New Roman" w:cstheme="minorHAnsi"/>
          <w:lang w:val="en-GB" w:eastAsia="uk-UA"/>
        </w:rPr>
        <w:t>The above-mentioned schools deliver instruction mostly in minority languages, while the Ukrainian language is learned only as a separate subject</w:t>
      </w:r>
      <w:r w:rsidR="00BC2CD4" w:rsidRPr="00422A75">
        <w:rPr>
          <w:rFonts w:eastAsia="Times New Roman" w:cstheme="minorHAnsi"/>
          <w:lang w:val="en-GB" w:eastAsia="uk-UA"/>
        </w:rPr>
        <w:t xml:space="preserve">. These schools </w:t>
      </w:r>
      <w:r w:rsidRPr="00422A75">
        <w:rPr>
          <w:rFonts w:eastAsia="Times New Roman" w:cstheme="minorHAnsi"/>
          <w:lang w:val="en-GB" w:eastAsia="uk-UA"/>
        </w:rPr>
        <w:t xml:space="preserve">do not provide students with enough proficiency in the language to enter tertiary education in Ukraine. A high percentage of the school </w:t>
      </w:r>
      <w:r w:rsidR="00EB37EE" w:rsidRPr="00422A75">
        <w:rPr>
          <w:rFonts w:eastAsia="Times New Roman" w:cstheme="minorHAnsi"/>
          <w:lang w:val="en-GB" w:eastAsia="uk-UA"/>
        </w:rPr>
        <w:t>graduates</w:t>
      </w:r>
      <w:r w:rsidRPr="00422A75">
        <w:rPr>
          <w:rFonts w:eastAsia="Times New Roman" w:cstheme="minorHAnsi"/>
          <w:lang w:val="en-GB" w:eastAsia="uk-UA"/>
        </w:rPr>
        <w:t xml:space="preserve"> are failing in independent evaluation tests in the Ukrainian language and literature that is an integral component of their admission to further education.</w:t>
      </w:r>
    </w:p>
    <w:p w14:paraId="49B34102" w14:textId="11F1CE86" w:rsidR="000C39C5" w:rsidRPr="00422A75" w:rsidRDefault="000C39C5" w:rsidP="00422A75">
      <w:pPr>
        <w:spacing w:line="276" w:lineRule="auto"/>
        <w:ind w:firstLine="709"/>
        <w:rPr>
          <w:rFonts w:cstheme="minorHAnsi"/>
          <w:lang w:val="en-GB"/>
        </w:rPr>
      </w:pPr>
      <w:r w:rsidRPr="00422A75">
        <w:rPr>
          <w:rFonts w:cstheme="minorHAnsi"/>
          <w:lang w:val="en-GB"/>
        </w:rPr>
        <w:t xml:space="preserve">The language component of the Project aims to improve the current system of school education of national minorities in Ukraine, in particular to enhance students’ capacity to study school subjects in the Ukrainian language and teachers’ capacity to teach school subjects in the Ukrainian language among national minorities. </w:t>
      </w:r>
    </w:p>
    <w:p w14:paraId="7EAB6E61" w14:textId="296CAE9E" w:rsidR="00450B2F" w:rsidRPr="00422A75" w:rsidRDefault="000C39C5" w:rsidP="00422A75">
      <w:pPr>
        <w:spacing w:line="276" w:lineRule="auto"/>
        <w:ind w:firstLine="709"/>
        <w:rPr>
          <w:rFonts w:cstheme="minorHAnsi"/>
          <w:lang w:val="en-GB"/>
        </w:rPr>
      </w:pPr>
      <w:r w:rsidRPr="00422A75">
        <w:rPr>
          <w:rFonts w:cstheme="minorHAnsi"/>
          <w:lang w:val="en-GB"/>
        </w:rPr>
        <w:t xml:space="preserve">The </w:t>
      </w:r>
      <w:r w:rsidR="00FD223F" w:rsidRPr="00422A75">
        <w:rPr>
          <w:rFonts w:cstheme="minorHAnsi"/>
          <w:lang w:val="en-GB"/>
        </w:rPr>
        <w:t xml:space="preserve">mobile application in a form of a game will </w:t>
      </w:r>
      <w:r w:rsidRPr="00422A75">
        <w:rPr>
          <w:rFonts w:cstheme="minorHAnsi"/>
          <w:lang w:val="en-GB"/>
        </w:rPr>
        <w:t xml:space="preserve">facilitate </w:t>
      </w:r>
      <w:r w:rsidR="003123C7" w:rsidRPr="00422A75">
        <w:rPr>
          <w:rFonts w:cstheme="minorHAnsi"/>
          <w:lang w:val="en-GB"/>
        </w:rPr>
        <w:t xml:space="preserve">teaching (for teachers) and learning (for students) the Ukrainian language in </w:t>
      </w:r>
      <w:r w:rsidR="009E6109" w:rsidRPr="00422A75">
        <w:rPr>
          <w:rFonts w:cstheme="minorHAnsi"/>
          <w:lang w:val="en-GB"/>
        </w:rPr>
        <w:t xml:space="preserve">the </w:t>
      </w:r>
      <w:r w:rsidR="003123C7" w:rsidRPr="00422A75">
        <w:rPr>
          <w:rFonts w:cstheme="minorHAnsi"/>
          <w:lang w:val="en-GB"/>
        </w:rPr>
        <w:t xml:space="preserve">minority schools. The </w:t>
      </w:r>
      <w:r w:rsidR="00FD223F" w:rsidRPr="00422A75">
        <w:rPr>
          <w:rFonts w:cstheme="minorHAnsi"/>
          <w:lang w:val="en-GB"/>
        </w:rPr>
        <w:t xml:space="preserve">mobile application/game </w:t>
      </w:r>
      <w:r w:rsidR="003123C7" w:rsidRPr="00422A75">
        <w:rPr>
          <w:rFonts w:cstheme="minorHAnsi"/>
          <w:lang w:val="en-GB"/>
        </w:rPr>
        <w:t xml:space="preserve">could be used by teachers as an additional didactic material </w:t>
      </w:r>
      <w:r w:rsidR="00FD223F" w:rsidRPr="00422A75">
        <w:rPr>
          <w:rFonts w:cstheme="minorHAnsi"/>
          <w:lang w:val="en-GB"/>
        </w:rPr>
        <w:t>during</w:t>
      </w:r>
      <w:r w:rsidR="003123C7" w:rsidRPr="00422A75">
        <w:rPr>
          <w:rFonts w:cstheme="minorHAnsi"/>
          <w:lang w:val="en-GB"/>
        </w:rPr>
        <w:t xml:space="preserve"> lessons to help students to gradually improve their </w:t>
      </w:r>
      <w:r w:rsidR="00FD223F" w:rsidRPr="00422A75">
        <w:rPr>
          <w:rFonts w:cstheme="minorHAnsi"/>
          <w:lang w:val="en-GB"/>
        </w:rPr>
        <w:t xml:space="preserve">reading skills and pronunciation in </w:t>
      </w:r>
      <w:r w:rsidR="003123C7" w:rsidRPr="00422A75">
        <w:rPr>
          <w:rFonts w:cstheme="minorHAnsi"/>
          <w:lang w:val="en-GB"/>
        </w:rPr>
        <w:t>Ukrainian.</w:t>
      </w:r>
    </w:p>
    <w:p w14:paraId="53DF5426" w14:textId="77777777" w:rsidR="003123C7" w:rsidRPr="00422A75" w:rsidRDefault="003123C7" w:rsidP="00422A75">
      <w:pPr>
        <w:spacing w:line="276" w:lineRule="auto"/>
        <w:ind w:firstLine="709"/>
        <w:rPr>
          <w:rFonts w:cstheme="minorHAnsi"/>
          <w:lang w:val="en-GB"/>
        </w:rPr>
      </w:pPr>
    </w:p>
    <w:p w14:paraId="11B67C72" w14:textId="47E5596E" w:rsidR="00450B2F" w:rsidRPr="00422A75" w:rsidRDefault="003123C7" w:rsidP="00422A75">
      <w:pPr>
        <w:pStyle w:val="af1"/>
        <w:numPr>
          <w:ilvl w:val="0"/>
          <w:numId w:val="21"/>
        </w:numPr>
        <w:spacing w:line="276" w:lineRule="auto"/>
        <w:rPr>
          <w:rFonts w:cstheme="minorHAnsi"/>
          <w:b/>
          <w:bCs/>
          <w:sz w:val="24"/>
          <w:szCs w:val="24"/>
          <w:lang w:val="en-GB"/>
        </w:rPr>
      </w:pPr>
      <w:r w:rsidRPr="00422A75">
        <w:rPr>
          <w:rFonts w:cstheme="minorHAnsi"/>
          <w:b/>
          <w:bCs/>
          <w:sz w:val="24"/>
          <w:szCs w:val="24"/>
          <w:lang w:val="en-GB"/>
        </w:rPr>
        <w:t>Objective</w:t>
      </w:r>
    </w:p>
    <w:p w14:paraId="4CF187B4" w14:textId="3439591E" w:rsidR="00691747" w:rsidRPr="00422A75" w:rsidRDefault="00450B2F" w:rsidP="00422A75">
      <w:pPr>
        <w:spacing w:line="276" w:lineRule="auto"/>
        <w:ind w:firstLine="709"/>
        <w:rPr>
          <w:rFonts w:cstheme="minorHAnsi"/>
          <w:lang w:val="en-GB"/>
        </w:rPr>
      </w:pPr>
      <w:r w:rsidRPr="00422A75">
        <w:rPr>
          <w:rFonts w:cstheme="minorHAnsi"/>
          <w:lang w:val="en-GB"/>
        </w:rPr>
        <w:t xml:space="preserve">The </w:t>
      </w:r>
      <w:r w:rsidR="003123C7" w:rsidRPr="00422A75">
        <w:rPr>
          <w:rFonts w:cstheme="minorHAnsi"/>
          <w:lang w:val="en-GB"/>
        </w:rPr>
        <w:t>objective</w:t>
      </w:r>
      <w:r w:rsidRPr="00422A75">
        <w:rPr>
          <w:rFonts w:cstheme="minorHAnsi"/>
          <w:lang w:val="en-GB"/>
        </w:rPr>
        <w:t xml:space="preserve"> of </w:t>
      </w:r>
      <w:r w:rsidR="008914BF" w:rsidRPr="00422A75">
        <w:rPr>
          <w:rFonts w:cstheme="minorHAnsi"/>
          <w:lang w:val="en-GB"/>
        </w:rPr>
        <w:t>th</w:t>
      </w:r>
      <w:r w:rsidR="00BE144C" w:rsidRPr="00422A75">
        <w:rPr>
          <w:rFonts w:cstheme="minorHAnsi"/>
          <w:lang w:val="en-GB"/>
        </w:rPr>
        <w:t>e</w:t>
      </w:r>
      <w:r w:rsidR="008914BF" w:rsidRPr="00422A75">
        <w:rPr>
          <w:rFonts w:cstheme="minorHAnsi"/>
          <w:lang w:val="en-GB"/>
        </w:rPr>
        <w:t xml:space="preserve"> </w:t>
      </w:r>
      <w:r w:rsidR="00A54598" w:rsidRPr="00422A75">
        <w:rPr>
          <w:rFonts w:cstheme="minorHAnsi"/>
          <w:lang w:val="en-GB"/>
        </w:rPr>
        <w:t xml:space="preserve">assignment </w:t>
      </w:r>
      <w:r w:rsidR="00FD294B" w:rsidRPr="00422A75">
        <w:rPr>
          <w:rFonts w:cstheme="minorHAnsi"/>
          <w:lang w:val="en-GB"/>
        </w:rPr>
        <w:t>is</w:t>
      </w:r>
      <w:r w:rsidR="00331ED4" w:rsidRPr="00422A75">
        <w:rPr>
          <w:rFonts w:cstheme="minorHAnsi"/>
          <w:lang w:val="en-GB"/>
        </w:rPr>
        <w:t xml:space="preserve"> to</w:t>
      </w:r>
      <w:r w:rsidR="00691747" w:rsidRPr="00422A75">
        <w:rPr>
          <w:rFonts w:cstheme="minorHAnsi"/>
          <w:lang w:val="en-GB"/>
        </w:rPr>
        <w:t xml:space="preserve"> </w:t>
      </w:r>
      <w:r w:rsidR="00A54598" w:rsidRPr="00422A75">
        <w:rPr>
          <w:rFonts w:cstheme="minorHAnsi"/>
          <w:lang w:val="en-GB"/>
        </w:rPr>
        <w:t>develop a</w:t>
      </w:r>
      <w:r w:rsidR="00704F54" w:rsidRPr="00422A75">
        <w:rPr>
          <w:rFonts w:cstheme="minorHAnsi"/>
          <w:lang w:val="en-GB"/>
        </w:rPr>
        <w:t xml:space="preserve"> mobile application in a form of a game </w:t>
      </w:r>
      <w:r w:rsidR="00A54598" w:rsidRPr="00422A75">
        <w:rPr>
          <w:rFonts w:cstheme="minorHAnsi"/>
          <w:lang w:val="en-US"/>
        </w:rPr>
        <w:t xml:space="preserve">to </w:t>
      </w:r>
      <w:r w:rsidR="005858F9" w:rsidRPr="00422A75">
        <w:rPr>
          <w:rFonts w:cstheme="minorHAnsi"/>
          <w:lang w:val="en-US"/>
        </w:rPr>
        <w:t>assist</w:t>
      </w:r>
      <w:r w:rsidR="00A54598" w:rsidRPr="00422A75">
        <w:rPr>
          <w:rFonts w:cstheme="minorHAnsi"/>
          <w:lang w:val="en-US"/>
        </w:rPr>
        <w:t xml:space="preserve"> (through visual and audio aids)</w:t>
      </w:r>
      <w:r w:rsidR="005858F9" w:rsidRPr="00422A75">
        <w:rPr>
          <w:rFonts w:cstheme="minorHAnsi"/>
          <w:lang w:val="en-US"/>
        </w:rPr>
        <w:t xml:space="preserve"> the students and teachers in learning/teaching</w:t>
      </w:r>
      <w:r w:rsidR="00704F54" w:rsidRPr="00422A75">
        <w:rPr>
          <w:rFonts w:cstheme="minorHAnsi"/>
          <w:lang w:val="en-US"/>
        </w:rPr>
        <w:t xml:space="preserve"> </w:t>
      </w:r>
      <w:r w:rsidR="005858F9" w:rsidRPr="00422A75">
        <w:rPr>
          <w:rFonts w:cstheme="minorHAnsi"/>
          <w:lang w:val="en-US"/>
        </w:rPr>
        <w:t>the Ukrainian language</w:t>
      </w:r>
      <w:r w:rsidR="00691747" w:rsidRPr="00422A75">
        <w:rPr>
          <w:rFonts w:cstheme="minorHAnsi"/>
          <w:lang w:val="en-GB"/>
        </w:rPr>
        <w:t xml:space="preserve">.  </w:t>
      </w:r>
    </w:p>
    <w:p w14:paraId="5CA8E7F0" w14:textId="77777777" w:rsidR="00691747" w:rsidRPr="00422A75" w:rsidRDefault="00691747" w:rsidP="00422A75">
      <w:pPr>
        <w:spacing w:line="276" w:lineRule="auto"/>
        <w:ind w:firstLine="709"/>
        <w:rPr>
          <w:rFonts w:cstheme="minorHAnsi"/>
          <w:lang w:val="en-GB"/>
        </w:rPr>
      </w:pPr>
    </w:p>
    <w:p w14:paraId="104FCB71" w14:textId="586B21E7" w:rsidR="00126961" w:rsidRPr="00422A75" w:rsidRDefault="006E5183" w:rsidP="00422A75">
      <w:pPr>
        <w:pStyle w:val="af3"/>
        <w:numPr>
          <w:ilvl w:val="0"/>
          <w:numId w:val="21"/>
        </w:numPr>
        <w:spacing w:before="0" w:beforeAutospacing="0" w:after="0" w:afterAutospacing="0" w:line="276" w:lineRule="auto"/>
        <w:rPr>
          <w:rFonts w:asciiTheme="minorHAnsi" w:hAnsiTheme="minorHAnsi" w:cstheme="minorHAnsi"/>
          <w:b/>
          <w:lang w:val="en-GB"/>
        </w:rPr>
      </w:pPr>
      <w:r w:rsidRPr="00422A75">
        <w:rPr>
          <w:rFonts w:asciiTheme="minorHAnsi" w:hAnsiTheme="minorHAnsi" w:cstheme="minorHAnsi"/>
          <w:b/>
          <w:lang w:val="en-GB"/>
        </w:rPr>
        <w:t xml:space="preserve">Scope of work </w:t>
      </w:r>
    </w:p>
    <w:p w14:paraId="7063CF9C" w14:textId="657AB3F6" w:rsidR="006741EE" w:rsidRPr="00422A75" w:rsidRDefault="00126961" w:rsidP="00422A75">
      <w:pPr>
        <w:pStyle w:val="af3"/>
        <w:spacing w:before="0" w:beforeAutospacing="0" w:after="0" w:afterAutospacing="0" w:line="276" w:lineRule="auto"/>
        <w:ind w:firstLine="709"/>
        <w:rPr>
          <w:rFonts w:asciiTheme="minorHAnsi" w:hAnsiTheme="minorHAnsi" w:cstheme="minorHAnsi"/>
          <w:lang w:val="en-GB"/>
        </w:rPr>
      </w:pPr>
      <w:r w:rsidRPr="00422A75">
        <w:rPr>
          <w:rFonts w:asciiTheme="minorHAnsi" w:hAnsiTheme="minorHAnsi" w:cstheme="minorHAnsi"/>
          <w:lang w:val="en-GB"/>
        </w:rPr>
        <w:t xml:space="preserve">A detailed </w:t>
      </w:r>
      <w:r w:rsidR="005858F9" w:rsidRPr="00422A75">
        <w:rPr>
          <w:rFonts w:asciiTheme="minorHAnsi" w:hAnsiTheme="minorHAnsi" w:cstheme="minorHAnsi"/>
          <w:lang w:val="en-GB"/>
        </w:rPr>
        <w:t>concept</w:t>
      </w:r>
      <w:r w:rsidRPr="00422A75">
        <w:rPr>
          <w:rFonts w:asciiTheme="minorHAnsi" w:hAnsiTheme="minorHAnsi" w:cstheme="minorHAnsi"/>
          <w:lang w:val="en-GB"/>
        </w:rPr>
        <w:t xml:space="preserve"> will be finalized by the </w:t>
      </w:r>
      <w:r w:rsidR="00D42167" w:rsidRPr="00422A75">
        <w:rPr>
          <w:rFonts w:asciiTheme="minorHAnsi" w:hAnsiTheme="minorHAnsi" w:cstheme="minorHAnsi"/>
          <w:lang w:val="en-GB"/>
        </w:rPr>
        <w:t>Service Provider</w:t>
      </w:r>
      <w:r w:rsidRPr="00422A75">
        <w:rPr>
          <w:rFonts w:asciiTheme="minorHAnsi" w:hAnsiTheme="minorHAnsi" w:cstheme="minorHAnsi"/>
          <w:lang w:val="en-GB"/>
        </w:rPr>
        <w:t xml:space="preserve"> with guidance by the National Project Director</w:t>
      </w:r>
      <w:r w:rsidR="003A4F81" w:rsidRPr="00422A75">
        <w:rPr>
          <w:rFonts w:asciiTheme="minorHAnsi" w:hAnsiTheme="minorHAnsi" w:cstheme="minorHAnsi"/>
          <w:lang w:val="en-GB"/>
        </w:rPr>
        <w:t xml:space="preserve">, </w:t>
      </w:r>
      <w:r w:rsidRPr="00422A75">
        <w:rPr>
          <w:rFonts w:asciiTheme="minorHAnsi" w:hAnsiTheme="minorHAnsi" w:cstheme="minorHAnsi"/>
          <w:lang w:val="en-GB"/>
        </w:rPr>
        <w:t>the Chief Technical Advisor</w:t>
      </w:r>
      <w:r w:rsidR="003A4F81" w:rsidRPr="00422A75">
        <w:rPr>
          <w:rFonts w:asciiTheme="minorHAnsi" w:hAnsiTheme="minorHAnsi" w:cstheme="minorHAnsi"/>
          <w:lang w:val="en-GB"/>
        </w:rPr>
        <w:t>, and the Project’s Language Expert</w:t>
      </w:r>
      <w:r w:rsidRPr="00422A75">
        <w:rPr>
          <w:rFonts w:asciiTheme="minorHAnsi" w:hAnsiTheme="minorHAnsi" w:cstheme="minorHAnsi"/>
          <w:lang w:val="en-GB"/>
        </w:rPr>
        <w:t>.</w:t>
      </w:r>
      <w:r w:rsidR="006741EE" w:rsidRPr="00422A75">
        <w:rPr>
          <w:rFonts w:asciiTheme="minorHAnsi" w:hAnsiTheme="minorHAnsi" w:cstheme="minorHAnsi"/>
          <w:lang w:val="en-GB"/>
        </w:rPr>
        <w:t xml:space="preserve"> </w:t>
      </w:r>
    </w:p>
    <w:p w14:paraId="62DD88A7" w14:textId="16665F54" w:rsidR="006E5183" w:rsidRPr="00422A75" w:rsidRDefault="006E5183" w:rsidP="00422A75">
      <w:pPr>
        <w:pStyle w:val="af3"/>
        <w:spacing w:before="0" w:beforeAutospacing="0" w:after="0" w:afterAutospacing="0" w:line="276" w:lineRule="auto"/>
        <w:rPr>
          <w:rFonts w:asciiTheme="minorHAnsi" w:hAnsiTheme="minorHAnsi" w:cstheme="minorHAnsi"/>
          <w:lang w:val="en-GB"/>
        </w:rPr>
      </w:pPr>
      <w:r w:rsidRPr="00422A75">
        <w:rPr>
          <w:rFonts w:asciiTheme="minorHAnsi" w:hAnsiTheme="minorHAnsi" w:cstheme="minorHAnsi"/>
          <w:lang w:val="en-GB"/>
        </w:rPr>
        <w:t xml:space="preserve">The scope of work of the Service Provider under this </w:t>
      </w:r>
      <w:proofErr w:type="spellStart"/>
      <w:r w:rsidRPr="00422A75">
        <w:rPr>
          <w:rFonts w:asciiTheme="minorHAnsi" w:hAnsiTheme="minorHAnsi" w:cstheme="minorHAnsi"/>
          <w:lang w:val="en-GB"/>
        </w:rPr>
        <w:t>ToR</w:t>
      </w:r>
      <w:proofErr w:type="spellEnd"/>
      <w:r w:rsidRPr="00422A75">
        <w:rPr>
          <w:rFonts w:asciiTheme="minorHAnsi" w:hAnsiTheme="minorHAnsi" w:cstheme="minorHAnsi"/>
          <w:lang w:val="en-GB"/>
        </w:rPr>
        <w:t xml:space="preserve"> shall include, but not necessarily be limited to the following:</w:t>
      </w:r>
    </w:p>
    <w:p w14:paraId="642C017D" w14:textId="2BC21319" w:rsidR="009F5050" w:rsidRPr="00422A75" w:rsidRDefault="009F5050" w:rsidP="00422A75">
      <w:pPr>
        <w:pStyle w:val="af1"/>
        <w:numPr>
          <w:ilvl w:val="1"/>
          <w:numId w:val="21"/>
        </w:numPr>
        <w:spacing w:line="276" w:lineRule="auto"/>
        <w:ind w:left="426"/>
        <w:rPr>
          <w:rFonts w:cstheme="minorHAnsi"/>
          <w:sz w:val="24"/>
          <w:szCs w:val="24"/>
          <w:lang w:val="en-GB"/>
        </w:rPr>
      </w:pPr>
      <w:bookmarkStart w:id="0" w:name="_Hlk30152339"/>
      <w:r w:rsidRPr="00422A75">
        <w:rPr>
          <w:rFonts w:cstheme="minorHAnsi"/>
          <w:sz w:val="24"/>
          <w:szCs w:val="24"/>
          <w:lang w:val="en-GB"/>
        </w:rPr>
        <w:lastRenderedPageBreak/>
        <w:t>To design a concept for the mobile application in a form of a game describing the content and technical needs for its implementation</w:t>
      </w:r>
      <w:r w:rsidR="003E0E9E" w:rsidRPr="00422A75">
        <w:rPr>
          <w:rFonts w:cstheme="minorHAnsi"/>
          <w:sz w:val="24"/>
          <w:szCs w:val="24"/>
          <w:lang w:val="en-GB"/>
        </w:rPr>
        <w:t xml:space="preserve"> (e.g. </w:t>
      </w:r>
      <w:proofErr w:type="spellStart"/>
      <w:r w:rsidR="003E0E9E" w:rsidRPr="00422A75">
        <w:rPr>
          <w:rFonts w:cstheme="minorHAnsi"/>
          <w:sz w:val="24"/>
          <w:szCs w:val="24"/>
          <w:lang w:val="en-GB"/>
        </w:rPr>
        <w:t>GraphoGame</w:t>
      </w:r>
      <w:proofErr w:type="spellEnd"/>
      <w:r w:rsidR="003E0E9E" w:rsidRPr="00422A75">
        <w:rPr>
          <w:rFonts w:cstheme="minorHAnsi"/>
          <w:sz w:val="24"/>
          <w:szCs w:val="24"/>
          <w:lang w:val="en-GB"/>
        </w:rPr>
        <w:t>)</w:t>
      </w:r>
    </w:p>
    <w:p w14:paraId="0741F95F" w14:textId="74000750" w:rsidR="009F5050" w:rsidRPr="00422A75" w:rsidRDefault="009F5050" w:rsidP="00422A75">
      <w:pPr>
        <w:pStyle w:val="af1"/>
        <w:numPr>
          <w:ilvl w:val="1"/>
          <w:numId w:val="21"/>
        </w:numPr>
        <w:spacing w:line="276" w:lineRule="auto"/>
        <w:ind w:left="426"/>
        <w:rPr>
          <w:rFonts w:cstheme="minorHAnsi"/>
          <w:sz w:val="24"/>
          <w:szCs w:val="24"/>
          <w:lang w:val="en-GB"/>
        </w:rPr>
      </w:pPr>
      <w:r w:rsidRPr="00422A75">
        <w:rPr>
          <w:rFonts w:cstheme="minorHAnsi"/>
          <w:sz w:val="24"/>
          <w:szCs w:val="24"/>
          <w:lang w:val="en-GB"/>
        </w:rPr>
        <w:t xml:space="preserve">To develop the content for the </w:t>
      </w:r>
      <w:r w:rsidRPr="00422A75">
        <w:rPr>
          <w:rFonts w:cstheme="minorHAnsi"/>
          <w:sz w:val="24"/>
          <w:szCs w:val="24"/>
          <w:lang w:val="en-US"/>
        </w:rPr>
        <w:t xml:space="preserve">mobile application in a form of a game </w:t>
      </w:r>
      <w:r w:rsidRPr="00422A75">
        <w:rPr>
          <w:rFonts w:cstheme="minorHAnsi"/>
          <w:sz w:val="24"/>
          <w:szCs w:val="24"/>
          <w:lang w:val="en-GB"/>
        </w:rPr>
        <w:t xml:space="preserve">including but </w:t>
      </w:r>
      <w:r w:rsidR="00284162" w:rsidRPr="00422A75">
        <w:rPr>
          <w:rFonts w:cstheme="minorHAnsi"/>
          <w:sz w:val="24"/>
          <w:szCs w:val="24"/>
          <w:lang w:val="en-GB"/>
        </w:rPr>
        <w:t xml:space="preserve">not </w:t>
      </w:r>
      <w:r w:rsidRPr="00422A75">
        <w:rPr>
          <w:rFonts w:cstheme="minorHAnsi"/>
          <w:sz w:val="24"/>
          <w:szCs w:val="24"/>
          <w:lang w:val="en-GB"/>
        </w:rPr>
        <w:t>limited to the following:</w:t>
      </w:r>
    </w:p>
    <w:p w14:paraId="090866A4" w14:textId="03EA82D4" w:rsidR="009F5050" w:rsidRPr="00422A75" w:rsidRDefault="009F5050" w:rsidP="00422A75">
      <w:pPr>
        <w:pStyle w:val="af1"/>
        <w:numPr>
          <w:ilvl w:val="2"/>
          <w:numId w:val="21"/>
        </w:numPr>
        <w:spacing w:line="276" w:lineRule="auto"/>
        <w:ind w:left="1560"/>
        <w:rPr>
          <w:rFonts w:cstheme="minorHAnsi"/>
          <w:sz w:val="24"/>
          <w:szCs w:val="24"/>
          <w:lang w:val="en-GB"/>
        </w:rPr>
      </w:pPr>
      <w:r w:rsidRPr="00422A75">
        <w:rPr>
          <w:rFonts w:cstheme="minorHAnsi"/>
          <w:sz w:val="24"/>
          <w:szCs w:val="24"/>
          <w:lang w:val="en-GB"/>
        </w:rPr>
        <w:t>The mobile application should assist the student/teacher in studying/teaching the basics in the Ukrainian language – learning and reading the letters, sounds, syllables and words - in an interactive form.</w:t>
      </w:r>
    </w:p>
    <w:p w14:paraId="56A99FC2" w14:textId="541C684D" w:rsidR="00F83755" w:rsidRPr="00422A75" w:rsidRDefault="00F83755" w:rsidP="00422A75">
      <w:pPr>
        <w:pStyle w:val="af1"/>
        <w:numPr>
          <w:ilvl w:val="2"/>
          <w:numId w:val="21"/>
        </w:numPr>
        <w:spacing w:line="276" w:lineRule="auto"/>
        <w:ind w:left="1560"/>
        <w:rPr>
          <w:rFonts w:cstheme="minorHAnsi"/>
          <w:sz w:val="24"/>
          <w:szCs w:val="24"/>
          <w:lang w:val="en-GB"/>
        </w:rPr>
      </w:pPr>
      <w:r w:rsidRPr="00422A75">
        <w:rPr>
          <w:rFonts w:cstheme="minorHAnsi"/>
          <w:sz w:val="24"/>
          <w:szCs w:val="24"/>
          <w:lang w:val="en-GB"/>
        </w:rPr>
        <w:t>In consultations with the Hungarian and Romanian language experts, the most challenging issues in pronunciation of the Ukrainian language should be identified and addressed in the mobile application/game.</w:t>
      </w:r>
    </w:p>
    <w:p w14:paraId="7E0AFF3E" w14:textId="70DB214F" w:rsidR="009F5050" w:rsidRPr="00422A75" w:rsidRDefault="009F5050" w:rsidP="00422A75">
      <w:pPr>
        <w:pStyle w:val="af1"/>
        <w:numPr>
          <w:ilvl w:val="2"/>
          <w:numId w:val="21"/>
        </w:numPr>
        <w:spacing w:line="276" w:lineRule="auto"/>
        <w:ind w:left="1560"/>
        <w:rPr>
          <w:rFonts w:cstheme="minorHAnsi"/>
          <w:sz w:val="24"/>
          <w:szCs w:val="24"/>
          <w:lang w:val="en-GB"/>
        </w:rPr>
      </w:pPr>
      <w:r w:rsidRPr="00422A75">
        <w:rPr>
          <w:rFonts w:cstheme="minorHAnsi"/>
          <w:sz w:val="24"/>
          <w:szCs w:val="24"/>
          <w:lang w:val="en-GB"/>
        </w:rPr>
        <w:t xml:space="preserve">The mobile application/game </w:t>
      </w:r>
      <w:r w:rsidR="0086268C" w:rsidRPr="00422A75">
        <w:rPr>
          <w:rFonts w:cstheme="minorHAnsi"/>
          <w:sz w:val="24"/>
          <w:szCs w:val="24"/>
          <w:lang w:val="en-GB"/>
        </w:rPr>
        <w:t>graphic</w:t>
      </w:r>
      <w:r w:rsidR="0086268C" w:rsidRPr="00422A75">
        <w:rPr>
          <w:rFonts w:cstheme="minorHAnsi"/>
          <w:sz w:val="24"/>
          <w:szCs w:val="24"/>
          <w:lang w:val="en-US"/>
        </w:rPr>
        <w:t xml:space="preserve"> </w:t>
      </w:r>
      <w:r w:rsidRPr="00422A75">
        <w:rPr>
          <w:rFonts w:cstheme="minorHAnsi"/>
          <w:sz w:val="24"/>
          <w:szCs w:val="24"/>
          <w:lang w:val="en-GB"/>
        </w:rPr>
        <w:t xml:space="preserve">design should correspond to the </w:t>
      </w:r>
      <w:r w:rsidR="0086268C" w:rsidRPr="00422A75">
        <w:rPr>
          <w:rFonts w:cstheme="minorHAnsi"/>
          <w:sz w:val="24"/>
          <w:szCs w:val="24"/>
          <w:lang w:val="en-US"/>
        </w:rPr>
        <w:t>Project’s other visual products</w:t>
      </w:r>
      <w:r w:rsidRPr="00422A75">
        <w:rPr>
          <w:rFonts w:cstheme="minorHAnsi"/>
          <w:sz w:val="24"/>
          <w:szCs w:val="24"/>
          <w:lang w:val="en-US"/>
        </w:rPr>
        <w:t>.</w:t>
      </w:r>
    </w:p>
    <w:p w14:paraId="5A79EAB9" w14:textId="48C28B82" w:rsidR="00FC23EE" w:rsidRPr="00422A75" w:rsidRDefault="00FC23EE" w:rsidP="00422A75">
      <w:pPr>
        <w:pStyle w:val="af1"/>
        <w:numPr>
          <w:ilvl w:val="2"/>
          <w:numId w:val="21"/>
        </w:numPr>
        <w:spacing w:line="276" w:lineRule="auto"/>
        <w:ind w:left="1560"/>
        <w:rPr>
          <w:rFonts w:cstheme="minorHAnsi"/>
          <w:sz w:val="24"/>
          <w:szCs w:val="24"/>
          <w:lang w:val="en-GB"/>
        </w:rPr>
      </w:pPr>
      <w:r w:rsidRPr="00422A75">
        <w:rPr>
          <w:rFonts w:cstheme="minorHAnsi"/>
          <w:sz w:val="24"/>
          <w:szCs w:val="24"/>
          <w:lang w:val="en-GB"/>
        </w:rPr>
        <w:t xml:space="preserve">Maximum use of visual (and audio) aids for each </w:t>
      </w:r>
      <w:r w:rsidR="009F5050" w:rsidRPr="00422A75">
        <w:rPr>
          <w:rFonts w:cstheme="minorHAnsi"/>
          <w:sz w:val="24"/>
          <w:szCs w:val="24"/>
          <w:lang w:val="en-GB"/>
        </w:rPr>
        <w:t>unit</w:t>
      </w:r>
      <w:r w:rsidR="00BA4B3A" w:rsidRPr="00422A75">
        <w:rPr>
          <w:rFonts w:cstheme="minorHAnsi"/>
          <w:sz w:val="24"/>
          <w:szCs w:val="24"/>
          <w:lang w:val="en-GB"/>
        </w:rPr>
        <w:t xml:space="preserve">, </w:t>
      </w:r>
      <w:r w:rsidRPr="00422A75">
        <w:rPr>
          <w:rFonts w:cstheme="minorHAnsi"/>
          <w:sz w:val="24"/>
          <w:szCs w:val="24"/>
          <w:lang w:val="en-GB"/>
        </w:rPr>
        <w:t>pronunciation</w:t>
      </w:r>
      <w:r w:rsidR="009F5050" w:rsidRPr="00422A75">
        <w:rPr>
          <w:rFonts w:cstheme="minorHAnsi"/>
          <w:sz w:val="24"/>
          <w:szCs w:val="24"/>
          <w:lang w:val="en-GB"/>
        </w:rPr>
        <w:t xml:space="preserve"> of the sounds, syllables and words</w:t>
      </w:r>
      <w:r w:rsidR="00BA4B3A" w:rsidRPr="00422A75">
        <w:rPr>
          <w:rFonts w:cstheme="minorHAnsi"/>
          <w:sz w:val="24"/>
          <w:szCs w:val="24"/>
          <w:lang w:val="en-GB"/>
        </w:rPr>
        <w:t>.</w:t>
      </w:r>
    </w:p>
    <w:p w14:paraId="2660AEE2" w14:textId="2BA901AB" w:rsidR="00126961" w:rsidRPr="00422A75" w:rsidRDefault="00FC23EE" w:rsidP="00422A75">
      <w:pPr>
        <w:pStyle w:val="af1"/>
        <w:numPr>
          <w:ilvl w:val="2"/>
          <w:numId w:val="21"/>
        </w:numPr>
        <w:spacing w:line="276" w:lineRule="auto"/>
        <w:ind w:left="1560"/>
        <w:rPr>
          <w:rFonts w:cstheme="minorHAnsi"/>
          <w:sz w:val="24"/>
          <w:szCs w:val="24"/>
          <w:lang w:val="en-GB"/>
        </w:rPr>
      </w:pPr>
      <w:r w:rsidRPr="00422A75">
        <w:rPr>
          <w:rFonts w:cstheme="minorHAnsi"/>
          <w:sz w:val="24"/>
          <w:szCs w:val="24"/>
          <w:lang w:val="en-GB"/>
        </w:rPr>
        <w:t xml:space="preserve">Languages of the </w:t>
      </w:r>
      <w:r w:rsidR="009F5050" w:rsidRPr="00422A75">
        <w:rPr>
          <w:rFonts w:cstheme="minorHAnsi"/>
          <w:sz w:val="24"/>
          <w:szCs w:val="24"/>
          <w:lang w:val="en-GB"/>
        </w:rPr>
        <w:t>mobile application</w:t>
      </w:r>
      <w:r w:rsidRPr="00422A75">
        <w:rPr>
          <w:rFonts w:cstheme="minorHAnsi"/>
          <w:sz w:val="24"/>
          <w:szCs w:val="24"/>
          <w:lang w:val="en-GB"/>
        </w:rPr>
        <w:t>: Ukrainian</w:t>
      </w:r>
      <w:r w:rsidR="004C3620" w:rsidRPr="00422A75">
        <w:rPr>
          <w:rFonts w:cstheme="minorHAnsi"/>
          <w:sz w:val="24"/>
          <w:szCs w:val="24"/>
          <w:lang w:val="en-GB"/>
        </w:rPr>
        <w:t>, partially</w:t>
      </w:r>
      <w:r w:rsidR="009F5050" w:rsidRPr="00422A75">
        <w:rPr>
          <w:rFonts w:cstheme="minorHAnsi"/>
          <w:sz w:val="24"/>
          <w:szCs w:val="24"/>
          <w:lang w:val="en-GB"/>
        </w:rPr>
        <w:t xml:space="preserve"> </w:t>
      </w:r>
      <w:r w:rsidRPr="00422A75">
        <w:rPr>
          <w:rFonts w:cstheme="minorHAnsi"/>
          <w:sz w:val="24"/>
          <w:szCs w:val="24"/>
          <w:lang w:val="en-GB"/>
        </w:rPr>
        <w:t>Hungarian and Romanian</w:t>
      </w:r>
      <w:r w:rsidR="00BA4B3A" w:rsidRPr="00422A75">
        <w:rPr>
          <w:rFonts w:cstheme="minorHAnsi"/>
          <w:sz w:val="24"/>
          <w:szCs w:val="24"/>
          <w:lang w:val="en-GB"/>
        </w:rPr>
        <w:t>.</w:t>
      </w:r>
    </w:p>
    <w:p w14:paraId="5C857C4E" w14:textId="1529EA81" w:rsidR="002E78AF" w:rsidRPr="00422A75" w:rsidRDefault="00BA4B3A" w:rsidP="00422A75">
      <w:pPr>
        <w:pStyle w:val="af1"/>
        <w:numPr>
          <w:ilvl w:val="1"/>
          <w:numId w:val="21"/>
        </w:numPr>
        <w:spacing w:line="276" w:lineRule="auto"/>
        <w:ind w:left="709" w:hanging="720"/>
        <w:rPr>
          <w:rFonts w:cstheme="minorHAnsi"/>
          <w:sz w:val="24"/>
          <w:szCs w:val="24"/>
          <w:lang w:val="en-GB"/>
        </w:rPr>
      </w:pPr>
      <w:r w:rsidRPr="00422A75">
        <w:rPr>
          <w:rFonts w:cstheme="minorHAnsi"/>
          <w:sz w:val="24"/>
          <w:szCs w:val="24"/>
          <w:lang w:val="en-GB"/>
        </w:rPr>
        <w:t xml:space="preserve">To </w:t>
      </w:r>
      <w:r w:rsidR="000F62A3" w:rsidRPr="00422A75">
        <w:rPr>
          <w:rFonts w:cstheme="minorHAnsi"/>
          <w:sz w:val="24"/>
          <w:szCs w:val="24"/>
          <w:lang w:val="en-US"/>
        </w:rPr>
        <w:t xml:space="preserve">develop the </w:t>
      </w:r>
      <w:r w:rsidR="00531F25" w:rsidRPr="00422A75">
        <w:rPr>
          <w:rFonts w:cstheme="minorHAnsi"/>
          <w:sz w:val="24"/>
          <w:szCs w:val="24"/>
          <w:lang w:val="en-US"/>
        </w:rPr>
        <w:t xml:space="preserve">mobile application/game </w:t>
      </w:r>
      <w:r w:rsidR="005C0E35" w:rsidRPr="00422A75">
        <w:rPr>
          <w:rFonts w:cstheme="minorHAnsi"/>
          <w:sz w:val="24"/>
          <w:szCs w:val="24"/>
          <w:lang w:val="en-US"/>
        </w:rPr>
        <w:t>taking into account technical issues</w:t>
      </w:r>
      <w:r w:rsidR="006D583D" w:rsidRPr="00422A75">
        <w:rPr>
          <w:rFonts w:cstheme="minorHAnsi"/>
          <w:sz w:val="24"/>
          <w:szCs w:val="24"/>
          <w:lang w:val="en-US"/>
        </w:rPr>
        <w:t>, e.g.</w:t>
      </w:r>
      <w:r w:rsidR="00531F25" w:rsidRPr="00422A75">
        <w:rPr>
          <w:rFonts w:cstheme="minorHAnsi"/>
          <w:sz w:val="24"/>
          <w:szCs w:val="24"/>
          <w:lang w:val="en-US"/>
        </w:rPr>
        <w:t xml:space="preserve"> </w:t>
      </w:r>
      <w:r w:rsidR="009E6109" w:rsidRPr="00422A75">
        <w:rPr>
          <w:rFonts w:cstheme="minorHAnsi"/>
          <w:sz w:val="24"/>
          <w:szCs w:val="24"/>
          <w:lang w:val="en-US"/>
        </w:rPr>
        <w:t xml:space="preserve">developed for iOS and Android </w:t>
      </w:r>
      <w:r w:rsidR="00531F25" w:rsidRPr="00422A75">
        <w:rPr>
          <w:rFonts w:cstheme="minorHAnsi"/>
          <w:sz w:val="24"/>
          <w:szCs w:val="24"/>
          <w:lang w:val="en-US"/>
        </w:rPr>
        <w:t>platform</w:t>
      </w:r>
      <w:r w:rsidR="009E6109" w:rsidRPr="00422A75">
        <w:rPr>
          <w:rFonts w:cstheme="minorHAnsi"/>
          <w:sz w:val="24"/>
          <w:szCs w:val="24"/>
          <w:lang w:val="en-US"/>
        </w:rPr>
        <w:t>s</w:t>
      </w:r>
      <w:r w:rsidR="00531F25" w:rsidRPr="00422A75">
        <w:rPr>
          <w:rFonts w:cstheme="minorHAnsi"/>
          <w:sz w:val="24"/>
          <w:szCs w:val="24"/>
          <w:lang w:val="en-US"/>
        </w:rPr>
        <w:t xml:space="preserve">, </w:t>
      </w:r>
      <w:r w:rsidR="006D583D" w:rsidRPr="00422A75">
        <w:rPr>
          <w:rFonts w:cstheme="minorHAnsi"/>
          <w:sz w:val="24"/>
          <w:szCs w:val="24"/>
          <w:lang w:val="en-US"/>
        </w:rPr>
        <w:t>c</w:t>
      </w:r>
      <w:proofErr w:type="spellStart"/>
      <w:r w:rsidR="002E78AF" w:rsidRPr="00422A75">
        <w:rPr>
          <w:rFonts w:cstheme="minorHAnsi"/>
          <w:sz w:val="24"/>
          <w:szCs w:val="24"/>
          <w:lang w:val="en-GB"/>
        </w:rPr>
        <w:t>hild</w:t>
      </w:r>
      <w:proofErr w:type="spellEnd"/>
      <w:r w:rsidR="002E78AF" w:rsidRPr="00422A75">
        <w:rPr>
          <w:rFonts w:cstheme="minorHAnsi"/>
          <w:sz w:val="24"/>
          <w:szCs w:val="24"/>
          <w:lang w:val="en-GB"/>
        </w:rPr>
        <w:t>-friendly design</w:t>
      </w:r>
      <w:r w:rsidR="00A132D1" w:rsidRPr="00422A75">
        <w:rPr>
          <w:rFonts w:cstheme="minorHAnsi"/>
          <w:sz w:val="24"/>
          <w:szCs w:val="24"/>
          <w:lang w:val="en-GB"/>
        </w:rPr>
        <w:t xml:space="preserve"> (user interface)</w:t>
      </w:r>
      <w:r w:rsidR="00531F25" w:rsidRPr="00422A75">
        <w:rPr>
          <w:rFonts w:cstheme="minorHAnsi"/>
          <w:sz w:val="24"/>
          <w:szCs w:val="24"/>
          <w:lang w:val="en-GB"/>
        </w:rPr>
        <w:t>, offline usage, maintenance possibilities</w:t>
      </w:r>
      <w:r w:rsidR="004C3620" w:rsidRPr="00422A75">
        <w:rPr>
          <w:rFonts w:cstheme="minorHAnsi"/>
          <w:sz w:val="24"/>
          <w:szCs w:val="24"/>
          <w:lang w:val="en-GB"/>
        </w:rPr>
        <w:t xml:space="preserve">, possible </w:t>
      </w:r>
      <w:r w:rsidR="004C3620" w:rsidRPr="00422A75">
        <w:rPr>
          <w:rFonts w:cstheme="minorHAnsi"/>
          <w:sz w:val="24"/>
          <w:szCs w:val="24"/>
          <w:lang w:val="en-US"/>
        </w:rPr>
        <w:t>data exchange with external storage, possible data backup, etc.</w:t>
      </w:r>
    </w:p>
    <w:p w14:paraId="01DC0500" w14:textId="77777777" w:rsidR="00FD223F" w:rsidRPr="00422A75" w:rsidRDefault="00FD223F" w:rsidP="00422A75">
      <w:pPr>
        <w:pStyle w:val="af1"/>
        <w:spacing w:line="276" w:lineRule="auto"/>
        <w:ind w:left="709"/>
        <w:rPr>
          <w:rFonts w:cstheme="minorHAnsi"/>
          <w:sz w:val="24"/>
          <w:szCs w:val="24"/>
          <w:lang w:val="en-GB"/>
        </w:rPr>
      </w:pPr>
    </w:p>
    <w:bookmarkEnd w:id="0"/>
    <w:p w14:paraId="326693CB" w14:textId="0439E28F" w:rsidR="003F4554" w:rsidRPr="00422A75" w:rsidRDefault="003F4554" w:rsidP="00422A75">
      <w:pPr>
        <w:pStyle w:val="af3"/>
        <w:numPr>
          <w:ilvl w:val="0"/>
          <w:numId w:val="21"/>
        </w:numPr>
        <w:spacing w:before="0" w:beforeAutospacing="0" w:after="0" w:afterAutospacing="0" w:line="276" w:lineRule="auto"/>
        <w:rPr>
          <w:rFonts w:asciiTheme="minorHAnsi" w:hAnsiTheme="minorHAnsi" w:cstheme="minorHAnsi"/>
          <w:b/>
          <w:bCs/>
          <w:lang w:val="en-GB"/>
        </w:rPr>
      </w:pPr>
      <w:r w:rsidRPr="00422A75">
        <w:rPr>
          <w:rFonts w:asciiTheme="minorHAnsi" w:hAnsiTheme="minorHAnsi" w:cstheme="minorHAnsi"/>
          <w:b/>
          <w:bCs/>
          <w:lang w:val="en-GB"/>
        </w:rPr>
        <w:t>Expected deliverables</w:t>
      </w:r>
    </w:p>
    <w:p w14:paraId="244090DD" w14:textId="77777777" w:rsidR="003F4554" w:rsidRPr="00422A75" w:rsidRDefault="003F4554" w:rsidP="00422A75">
      <w:pPr>
        <w:pStyle w:val="af3"/>
        <w:spacing w:before="0" w:beforeAutospacing="0" w:after="0" w:afterAutospacing="0" w:line="276" w:lineRule="auto"/>
        <w:ind w:firstLine="360"/>
        <w:rPr>
          <w:rFonts w:asciiTheme="minorHAnsi" w:hAnsiTheme="minorHAnsi" w:cstheme="minorHAnsi"/>
          <w:lang w:val="en-GB"/>
        </w:rPr>
      </w:pPr>
      <w:r w:rsidRPr="00422A75">
        <w:rPr>
          <w:rFonts w:asciiTheme="minorHAnsi" w:hAnsiTheme="minorHAnsi" w:cstheme="minorHAnsi"/>
          <w:lang w:val="en-GB"/>
        </w:rPr>
        <w:t>The Service Provider will submit the following deliverables:</w:t>
      </w:r>
    </w:p>
    <w:p w14:paraId="5C0245A6" w14:textId="48AA380C" w:rsidR="003F4554" w:rsidRPr="00422A75" w:rsidRDefault="00BD2BB8" w:rsidP="00422A75">
      <w:pPr>
        <w:pStyle w:val="af3"/>
        <w:spacing w:before="0" w:beforeAutospacing="0" w:after="0" w:afterAutospacing="0" w:line="276" w:lineRule="auto"/>
        <w:rPr>
          <w:rFonts w:asciiTheme="minorHAnsi" w:hAnsiTheme="minorHAnsi" w:cstheme="minorHAnsi"/>
          <w:lang w:val="en-GB"/>
        </w:rPr>
      </w:pPr>
      <w:r w:rsidRPr="00422A75">
        <w:rPr>
          <w:rFonts w:asciiTheme="minorHAnsi" w:hAnsiTheme="minorHAnsi" w:cstheme="minorHAnsi"/>
          <w:lang w:val="en-GB"/>
        </w:rPr>
        <w:t>5</w:t>
      </w:r>
      <w:r w:rsidR="003F4554" w:rsidRPr="00422A75">
        <w:rPr>
          <w:rFonts w:asciiTheme="minorHAnsi" w:hAnsiTheme="minorHAnsi" w:cstheme="minorHAnsi"/>
          <w:lang w:val="en-GB"/>
        </w:rPr>
        <w:t xml:space="preserve">.1.  </w:t>
      </w:r>
      <w:r w:rsidR="00A474E4" w:rsidRPr="00422A75">
        <w:rPr>
          <w:rFonts w:asciiTheme="minorHAnsi" w:hAnsiTheme="minorHAnsi" w:cstheme="minorHAnsi"/>
          <w:lang w:val="en-GB"/>
        </w:rPr>
        <w:t>Design and p</w:t>
      </w:r>
      <w:r w:rsidR="003F4554" w:rsidRPr="00422A75">
        <w:rPr>
          <w:rFonts w:asciiTheme="minorHAnsi" w:hAnsiTheme="minorHAnsi" w:cstheme="minorHAnsi"/>
          <w:lang w:val="en-GB"/>
        </w:rPr>
        <w:t xml:space="preserve">resent </w:t>
      </w:r>
      <w:r w:rsidR="00A474E4" w:rsidRPr="00422A75">
        <w:rPr>
          <w:rFonts w:asciiTheme="minorHAnsi" w:hAnsiTheme="minorHAnsi" w:cstheme="minorHAnsi"/>
          <w:lang w:val="en-GB"/>
        </w:rPr>
        <w:t xml:space="preserve">the concept of the </w:t>
      </w:r>
      <w:r w:rsidR="00FD223F" w:rsidRPr="00422A75">
        <w:rPr>
          <w:rFonts w:asciiTheme="minorHAnsi" w:hAnsiTheme="minorHAnsi" w:cstheme="minorHAnsi"/>
          <w:lang w:val="en-GB"/>
        </w:rPr>
        <w:t>mobile application/game</w:t>
      </w:r>
      <w:r w:rsidR="0090349F" w:rsidRPr="00422A75">
        <w:rPr>
          <w:rFonts w:asciiTheme="minorHAnsi" w:hAnsiTheme="minorHAnsi" w:cstheme="minorHAnsi"/>
          <w:lang w:val="en-GB"/>
        </w:rPr>
        <w:t xml:space="preserve"> with </w:t>
      </w:r>
      <w:r w:rsidR="00FD223F" w:rsidRPr="00422A75">
        <w:rPr>
          <w:rFonts w:asciiTheme="minorHAnsi" w:hAnsiTheme="minorHAnsi" w:cstheme="minorHAnsi"/>
          <w:lang w:val="en-GB"/>
        </w:rPr>
        <w:t xml:space="preserve">a </w:t>
      </w:r>
      <w:r w:rsidR="0090349F" w:rsidRPr="00422A75">
        <w:rPr>
          <w:rFonts w:asciiTheme="minorHAnsi" w:hAnsiTheme="minorHAnsi" w:cstheme="minorHAnsi"/>
          <w:lang w:val="en-GB"/>
        </w:rPr>
        <w:t xml:space="preserve">detailed description of the content and technical components </w:t>
      </w:r>
    </w:p>
    <w:p w14:paraId="55FFF319" w14:textId="571DFC05" w:rsidR="00A474E4" w:rsidRPr="00422A75" w:rsidRDefault="00BD2BB8" w:rsidP="00422A75">
      <w:pPr>
        <w:pStyle w:val="af3"/>
        <w:spacing w:before="0" w:beforeAutospacing="0" w:after="0" w:afterAutospacing="0" w:line="276" w:lineRule="auto"/>
        <w:rPr>
          <w:rFonts w:asciiTheme="minorHAnsi" w:hAnsiTheme="minorHAnsi" w:cstheme="minorHAnsi"/>
          <w:lang w:val="en-GB"/>
        </w:rPr>
      </w:pPr>
      <w:r w:rsidRPr="00422A75">
        <w:rPr>
          <w:rFonts w:asciiTheme="minorHAnsi" w:hAnsiTheme="minorHAnsi" w:cstheme="minorHAnsi"/>
          <w:lang w:val="en-GB"/>
        </w:rPr>
        <w:t>5</w:t>
      </w:r>
      <w:r w:rsidR="003F4554" w:rsidRPr="00422A75">
        <w:rPr>
          <w:rFonts w:asciiTheme="minorHAnsi" w:hAnsiTheme="minorHAnsi" w:cstheme="minorHAnsi"/>
          <w:lang w:val="en-GB"/>
        </w:rPr>
        <w:t>.</w:t>
      </w:r>
      <w:r w:rsidR="00A474E4" w:rsidRPr="00422A75">
        <w:rPr>
          <w:rFonts w:asciiTheme="minorHAnsi" w:hAnsiTheme="minorHAnsi" w:cstheme="minorHAnsi"/>
          <w:lang w:val="en-GB"/>
        </w:rPr>
        <w:t>2</w:t>
      </w:r>
      <w:r w:rsidR="003F4554" w:rsidRPr="00422A75">
        <w:rPr>
          <w:rFonts w:asciiTheme="minorHAnsi" w:hAnsiTheme="minorHAnsi" w:cstheme="minorHAnsi"/>
          <w:lang w:val="en-GB"/>
        </w:rPr>
        <w:t>. Draft an inception report outlining the activities to be undertaken, with an implementation plan and timelines</w:t>
      </w:r>
    </w:p>
    <w:p w14:paraId="701B4D88" w14:textId="76773C3D" w:rsidR="003F4554" w:rsidRPr="00422A75" w:rsidRDefault="00BD2BB8" w:rsidP="00422A75">
      <w:pPr>
        <w:pStyle w:val="af3"/>
        <w:spacing w:before="0" w:beforeAutospacing="0" w:after="0" w:afterAutospacing="0" w:line="276" w:lineRule="auto"/>
        <w:rPr>
          <w:rFonts w:asciiTheme="minorHAnsi" w:hAnsiTheme="minorHAnsi" w:cstheme="minorHAnsi"/>
          <w:lang w:val="en-GB"/>
        </w:rPr>
      </w:pPr>
      <w:r w:rsidRPr="00422A75">
        <w:rPr>
          <w:rFonts w:asciiTheme="minorHAnsi" w:hAnsiTheme="minorHAnsi" w:cstheme="minorHAnsi"/>
          <w:lang w:val="en-GB"/>
        </w:rPr>
        <w:t>5</w:t>
      </w:r>
      <w:r w:rsidR="003F4554" w:rsidRPr="00422A75">
        <w:rPr>
          <w:rFonts w:asciiTheme="minorHAnsi" w:hAnsiTheme="minorHAnsi" w:cstheme="minorHAnsi"/>
          <w:lang w:val="en-GB"/>
        </w:rPr>
        <w:t>.</w:t>
      </w:r>
      <w:r w:rsidR="00291D7F" w:rsidRPr="00422A75">
        <w:rPr>
          <w:rFonts w:asciiTheme="minorHAnsi" w:hAnsiTheme="minorHAnsi" w:cstheme="minorHAnsi"/>
          <w:lang w:val="uk-UA"/>
        </w:rPr>
        <w:t>3</w:t>
      </w:r>
      <w:r w:rsidR="003F4554" w:rsidRPr="00422A75">
        <w:rPr>
          <w:rFonts w:asciiTheme="minorHAnsi" w:hAnsiTheme="minorHAnsi" w:cstheme="minorHAnsi"/>
          <w:lang w:val="en-GB"/>
        </w:rPr>
        <w:t xml:space="preserve">. </w:t>
      </w:r>
      <w:r w:rsidR="0090349F" w:rsidRPr="00422A75">
        <w:rPr>
          <w:rFonts w:asciiTheme="minorHAnsi" w:hAnsiTheme="minorHAnsi" w:cstheme="minorHAnsi"/>
          <w:lang w:val="en-GB"/>
        </w:rPr>
        <w:t>Pilot</w:t>
      </w:r>
      <w:r w:rsidR="003B1831" w:rsidRPr="00422A75">
        <w:rPr>
          <w:rFonts w:asciiTheme="minorHAnsi" w:hAnsiTheme="minorHAnsi" w:cstheme="minorHAnsi"/>
          <w:lang w:val="en-GB"/>
        </w:rPr>
        <w:t xml:space="preserve"> the </w:t>
      </w:r>
      <w:r w:rsidR="00FD223F" w:rsidRPr="00422A75">
        <w:rPr>
          <w:rFonts w:asciiTheme="minorHAnsi" w:hAnsiTheme="minorHAnsi" w:cstheme="minorHAnsi"/>
          <w:lang w:val="en-GB"/>
        </w:rPr>
        <w:t>mobile application/game</w:t>
      </w:r>
      <w:r w:rsidR="003B1831" w:rsidRPr="00422A75">
        <w:rPr>
          <w:rFonts w:asciiTheme="minorHAnsi" w:hAnsiTheme="minorHAnsi" w:cstheme="minorHAnsi"/>
          <w:lang w:val="en-GB"/>
        </w:rPr>
        <w:t xml:space="preserve"> </w:t>
      </w:r>
      <w:r w:rsidR="0090349F" w:rsidRPr="00422A75">
        <w:rPr>
          <w:rFonts w:asciiTheme="minorHAnsi" w:hAnsiTheme="minorHAnsi" w:cstheme="minorHAnsi"/>
          <w:lang w:val="en-GB"/>
        </w:rPr>
        <w:t>with a number of beneficiaries (in this case, students of the Hungarian and Romanian national minority groups of a certain age/school grade, teachers of the schools with instruction in the Hungarian and Romanian languages</w:t>
      </w:r>
      <w:r w:rsidR="00FD223F" w:rsidRPr="00422A75">
        <w:rPr>
          <w:rFonts w:asciiTheme="minorHAnsi" w:hAnsiTheme="minorHAnsi" w:cstheme="minorHAnsi"/>
          <w:lang w:val="en-GB"/>
        </w:rPr>
        <w:t>)</w:t>
      </w:r>
    </w:p>
    <w:p w14:paraId="627A4DB8" w14:textId="0EDD2576" w:rsidR="003F4554" w:rsidRPr="00422A75" w:rsidRDefault="00BD2BB8" w:rsidP="00422A75">
      <w:pPr>
        <w:pStyle w:val="af3"/>
        <w:spacing w:before="0" w:beforeAutospacing="0" w:after="0" w:afterAutospacing="0" w:line="276" w:lineRule="auto"/>
        <w:rPr>
          <w:rFonts w:asciiTheme="minorHAnsi" w:hAnsiTheme="minorHAnsi" w:cstheme="minorHAnsi"/>
          <w:lang w:val="en-GB"/>
        </w:rPr>
      </w:pPr>
      <w:r w:rsidRPr="00422A75">
        <w:rPr>
          <w:rFonts w:asciiTheme="minorHAnsi" w:hAnsiTheme="minorHAnsi" w:cstheme="minorHAnsi"/>
          <w:lang w:val="en-GB"/>
        </w:rPr>
        <w:t>5</w:t>
      </w:r>
      <w:r w:rsidR="003F4554" w:rsidRPr="00422A75">
        <w:rPr>
          <w:rFonts w:asciiTheme="minorHAnsi" w:hAnsiTheme="minorHAnsi" w:cstheme="minorHAnsi"/>
          <w:lang w:val="en-GB"/>
        </w:rPr>
        <w:t>.</w:t>
      </w:r>
      <w:r w:rsidR="00291D7F" w:rsidRPr="00422A75">
        <w:rPr>
          <w:rFonts w:asciiTheme="minorHAnsi" w:hAnsiTheme="minorHAnsi" w:cstheme="minorHAnsi"/>
          <w:lang w:val="uk-UA"/>
        </w:rPr>
        <w:t>4</w:t>
      </w:r>
      <w:r w:rsidR="003F4554" w:rsidRPr="00422A75">
        <w:rPr>
          <w:rFonts w:asciiTheme="minorHAnsi" w:hAnsiTheme="minorHAnsi" w:cstheme="minorHAnsi"/>
          <w:lang w:val="en-GB"/>
        </w:rPr>
        <w:t xml:space="preserve">. Provide </w:t>
      </w:r>
      <w:r w:rsidR="008914BF" w:rsidRPr="00422A75">
        <w:rPr>
          <w:rFonts w:asciiTheme="minorHAnsi" w:hAnsiTheme="minorHAnsi" w:cstheme="minorHAnsi"/>
          <w:lang w:val="en-GB"/>
        </w:rPr>
        <w:t xml:space="preserve">a monthly </w:t>
      </w:r>
      <w:r w:rsidR="003F4554" w:rsidRPr="00422A75">
        <w:rPr>
          <w:rFonts w:asciiTheme="minorHAnsi" w:hAnsiTheme="minorHAnsi" w:cstheme="minorHAnsi"/>
          <w:lang w:val="en-GB"/>
        </w:rPr>
        <w:t>Progress report</w:t>
      </w:r>
      <w:r w:rsidR="003E0E9E" w:rsidRPr="00422A75">
        <w:rPr>
          <w:rFonts w:asciiTheme="minorHAnsi" w:hAnsiTheme="minorHAnsi" w:cstheme="minorHAnsi"/>
          <w:lang w:val="en-GB"/>
        </w:rPr>
        <w:t xml:space="preserve"> and three semi-annual reports describing the accomplishments</w:t>
      </w:r>
    </w:p>
    <w:p w14:paraId="3C12F0EA" w14:textId="0B8A4466" w:rsidR="008D4649" w:rsidRPr="00422A75" w:rsidRDefault="00283AA7" w:rsidP="00422A75">
      <w:pPr>
        <w:pStyle w:val="af3"/>
        <w:spacing w:before="0" w:beforeAutospacing="0" w:after="0" w:afterAutospacing="0" w:line="276" w:lineRule="auto"/>
        <w:rPr>
          <w:rFonts w:asciiTheme="minorHAnsi" w:hAnsiTheme="minorHAnsi" w:cstheme="minorHAnsi"/>
          <w:lang w:val="en-GB"/>
        </w:rPr>
      </w:pPr>
      <w:r w:rsidRPr="00422A75">
        <w:rPr>
          <w:rFonts w:asciiTheme="minorHAnsi" w:hAnsiTheme="minorHAnsi" w:cstheme="minorHAnsi"/>
          <w:lang w:val="en-GB"/>
        </w:rPr>
        <w:lastRenderedPageBreak/>
        <w:t>5.</w:t>
      </w:r>
      <w:r w:rsidR="00291D7F" w:rsidRPr="00422A75">
        <w:rPr>
          <w:rFonts w:asciiTheme="minorHAnsi" w:hAnsiTheme="minorHAnsi" w:cstheme="minorHAnsi"/>
          <w:lang w:val="uk-UA"/>
        </w:rPr>
        <w:t>5</w:t>
      </w:r>
      <w:r w:rsidRPr="00422A75">
        <w:rPr>
          <w:rFonts w:asciiTheme="minorHAnsi" w:hAnsiTheme="minorHAnsi" w:cstheme="minorHAnsi"/>
          <w:lang w:val="en-GB"/>
        </w:rPr>
        <w:t xml:space="preserve">. Provide a final product </w:t>
      </w:r>
      <w:r w:rsidR="009862C1" w:rsidRPr="00422A75">
        <w:rPr>
          <w:rFonts w:asciiTheme="minorHAnsi" w:hAnsiTheme="minorHAnsi" w:cstheme="minorHAnsi"/>
          <w:lang w:val="en-GB"/>
        </w:rPr>
        <w:t>(taking into account its sustainability, ownership and possible restructuring and alterations) and technical instructions for using the product</w:t>
      </w:r>
    </w:p>
    <w:p w14:paraId="09047AAB" w14:textId="526EB5D9" w:rsidR="003F4554" w:rsidRPr="00422A75" w:rsidRDefault="00BD2BB8" w:rsidP="00422A75">
      <w:pPr>
        <w:pStyle w:val="af3"/>
        <w:spacing w:before="0" w:beforeAutospacing="0" w:after="0" w:afterAutospacing="0" w:line="276" w:lineRule="auto"/>
        <w:rPr>
          <w:rFonts w:asciiTheme="minorHAnsi" w:hAnsiTheme="minorHAnsi" w:cstheme="minorHAnsi"/>
          <w:lang w:val="en-GB"/>
        </w:rPr>
      </w:pPr>
      <w:r w:rsidRPr="00422A75">
        <w:rPr>
          <w:rFonts w:asciiTheme="minorHAnsi" w:hAnsiTheme="minorHAnsi" w:cstheme="minorHAnsi"/>
          <w:lang w:val="en-GB"/>
        </w:rPr>
        <w:t>5</w:t>
      </w:r>
      <w:r w:rsidR="003F4554" w:rsidRPr="00422A75">
        <w:rPr>
          <w:rFonts w:asciiTheme="minorHAnsi" w:hAnsiTheme="minorHAnsi" w:cstheme="minorHAnsi"/>
          <w:lang w:val="en-GB"/>
        </w:rPr>
        <w:t>.</w:t>
      </w:r>
      <w:r w:rsidR="00291D7F" w:rsidRPr="00422A75">
        <w:rPr>
          <w:rFonts w:asciiTheme="minorHAnsi" w:hAnsiTheme="minorHAnsi" w:cstheme="minorHAnsi"/>
          <w:lang w:val="uk-UA"/>
        </w:rPr>
        <w:t>6</w:t>
      </w:r>
      <w:r w:rsidR="003F4554" w:rsidRPr="00422A75">
        <w:rPr>
          <w:rFonts w:asciiTheme="minorHAnsi" w:hAnsiTheme="minorHAnsi" w:cstheme="minorHAnsi"/>
          <w:lang w:val="en-GB"/>
        </w:rPr>
        <w:t xml:space="preserve">. Provide a </w:t>
      </w:r>
      <w:r w:rsidR="009862C1" w:rsidRPr="00422A75">
        <w:rPr>
          <w:rFonts w:asciiTheme="minorHAnsi" w:hAnsiTheme="minorHAnsi" w:cstheme="minorHAnsi"/>
          <w:lang w:val="en-GB"/>
        </w:rPr>
        <w:t>final report</w:t>
      </w:r>
      <w:r w:rsidR="003F4554" w:rsidRPr="00422A75">
        <w:rPr>
          <w:rFonts w:asciiTheme="minorHAnsi" w:hAnsiTheme="minorHAnsi" w:cstheme="minorHAnsi"/>
          <w:lang w:val="en-GB"/>
        </w:rPr>
        <w:t xml:space="preserve"> show</w:t>
      </w:r>
      <w:r w:rsidR="009862C1" w:rsidRPr="00422A75">
        <w:rPr>
          <w:rFonts w:asciiTheme="minorHAnsi" w:hAnsiTheme="minorHAnsi" w:cstheme="minorHAnsi"/>
          <w:lang w:val="en-GB"/>
        </w:rPr>
        <w:t xml:space="preserve">ing </w:t>
      </w:r>
      <w:r w:rsidR="003F4554" w:rsidRPr="00422A75">
        <w:rPr>
          <w:rFonts w:asciiTheme="minorHAnsi" w:hAnsiTheme="minorHAnsi" w:cstheme="minorHAnsi"/>
          <w:lang w:val="en-GB"/>
        </w:rPr>
        <w:t xml:space="preserve">activities undertaken, </w:t>
      </w:r>
      <w:r w:rsidR="009862C1" w:rsidRPr="00422A75">
        <w:rPr>
          <w:rFonts w:asciiTheme="minorHAnsi" w:hAnsiTheme="minorHAnsi" w:cstheme="minorHAnsi"/>
          <w:lang w:val="en-GB"/>
        </w:rPr>
        <w:t xml:space="preserve">challenges and successes while piloting, </w:t>
      </w:r>
      <w:r w:rsidR="003F4554" w:rsidRPr="00422A75">
        <w:rPr>
          <w:rFonts w:asciiTheme="minorHAnsi" w:hAnsiTheme="minorHAnsi" w:cstheme="minorHAnsi"/>
          <w:lang w:val="en-GB"/>
        </w:rPr>
        <w:t>results (planned and unplanned), lessons learned, and future recommendations</w:t>
      </w:r>
      <w:r w:rsidR="00B870D9" w:rsidRPr="00422A75">
        <w:rPr>
          <w:rFonts w:asciiTheme="minorHAnsi" w:hAnsiTheme="minorHAnsi" w:cstheme="minorHAnsi"/>
          <w:lang w:val="en-GB"/>
        </w:rPr>
        <w:t xml:space="preserve"> </w:t>
      </w:r>
      <w:r w:rsidR="009862C1" w:rsidRPr="00422A75">
        <w:rPr>
          <w:rFonts w:asciiTheme="minorHAnsi" w:hAnsiTheme="minorHAnsi" w:cstheme="minorHAnsi"/>
          <w:lang w:val="en-GB"/>
        </w:rPr>
        <w:t>for possible future owners</w:t>
      </w:r>
      <w:r w:rsidR="008D4649" w:rsidRPr="00422A75">
        <w:rPr>
          <w:rFonts w:asciiTheme="minorHAnsi" w:hAnsiTheme="minorHAnsi" w:cstheme="minorHAnsi"/>
          <w:lang w:val="en-GB"/>
        </w:rPr>
        <w:t>, as well as at least a one-year warranty on the program/website developed.</w:t>
      </w:r>
    </w:p>
    <w:p w14:paraId="72A96339" w14:textId="77777777" w:rsidR="00BD2BB8" w:rsidRPr="00422A75" w:rsidRDefault="00BD2BB8" w:rsidP="00422A75">
      <w:pPr>
        <w:pStyle w:val="af3"/>
        <w:spacing w:before="0" w:beforeAutospacing="0" w:after="0" w:afterAutospacing="0" w:line="276" w:lineRule="auto"/>
        <w:rPr>
          <w:rFonts w:asciiTheme="minorHAnsi" w:hAnsiTheme="minorHAnsi" w:cstheme="minorHAnsi"/>
          <w:lang w:val="en-GB"/>
        </w:rPr>
      </w:pPr>
    </w:p>
    <w:p w14:paraId="0422CE93" w14:textId="627F72F3" w:rsidR="00126961" w:rsidRPr="00422A75" w:rsidRDefault="00126961" w:rsidP="00422A75">
      <w:pPr>
        <w:pStyle w:val="af1"/>
        <w:numPr>
          <w:ilvl w:val="0"/>
          <w:numId w:val="21"/>
        </w:numPr>
        <w:spacing w:line="276" w:lineRule="auto"/>
        <w:rPr>
          <w:rFonts w:cstheme="minorHAnsi"/>
          <w:b/>
          <w:sz w:val="24"/>
          <w:szCs w:val="24"/>
          <w:lang w:val="en-GB"/>
        </w:rPr>
      </w:pPr>
      <w:r w:rsidRPr="00422A75">
        <w:rPr>
          <w:rFonts w:cstheme="minorHAnsi"/>
          <w:b/>
          <w:sz w:val="24"/>
          <w:szCs w:val="24"/>
          <w:lang w:val="en-GB"/>
        </w:rPr>
        <w:t xml:space="preserve">Resource </w:t>
      </w:r>
      <w:r w:rsidR="00E97B72" w:rsidRPr="00422A75">
        <w:rPr>
          <w:rFonts w:cstheme="minorHAnsi"/>
          <w:b/>
          <w:sz w:val="24"/>
          <w:szCs w:val="24"/>
          <w:lang w:val="en-GB"/>
        </w:rPr>
        <w:t>P</w:t>
      </w:r>
      <w:r w:rsidRPr="00422A75">
        <w:rPr>
          <w:rFonts w:cstheme="minorHAnsi"/>
          <w:b/>
          <w:sz w:val="24"/>
          <w:szCs w:val="24"/>
          <w:lang w:val="en-GB"/>
        </w:rPr>
        <w:t>lanning</w:t>
      </w:r>
      <w:r w:rsidR="00E97B72" w:rsidRPr="00422A75">
        <w:rPr>
          <w:rFonts w:cstheme="minorHAnsi"/>
          <w:b/>
          <w:sz w:val="24"/>
          <w:szCs w:val="24"/>
          <w:lang w:val="en-GB"/>
        </w:rPr>
        <w:t xml:space="preserve"> and Timeline</w:t>
      </w:r>
    </w:p>
    <w:p w14:paraId="465B954C" w14:textId="53C67398" w:rsidR="00126961" w:rsidRPr="00422A75" w:rsidRDefault="00126961" w:rsidP="00422A75">
      <w:pPr>
        <w:spacing w:line="276" w:lineRule="auto"/>
        <w:ind w:firstLine="360"/>
        <w:rPr>
          <w:rFonts w:cstheme="minorHAnsi"/>
          <w:lang w:val="en-GB"/>
        </w:rPr>
      </w:pPr>
      <w:r w:rsidRPr="00422A75">
        <w:rPr>
          <w:rFonts w:cstheme="minorHAnsi"/>
          <w:lang w:val="en-GB"/>
        </w:rPr>
        <w:t xml:space="preserve">The </w:t>
      </w:r>
      <w:r w:rsidR="00A54598" w:rsidRPr="00422A75">
        <w:rPr>
          <w:rFonts w:cstheme="minorHAnsi"/>
          <w:lang w:val="en-GB"/>
        </w:rPr>
        <w:t xml:space="preserve">task should be implemented during </w:t>
      </w:r>
      <w:r w:rsidR="003E0E9E" w:rsidRPr="00422A75">
        <w:rPr>
          <w:rFonts w:cstheme="minorHAnsi"/>
          <w:lang w:val="en-US"/>
        </w:rPr>
        <w:t>2020-2021.</w:t>
      </w:r>
      <w:r w:rsidRPr="00422A75">
        <w:rPr>
          <w:rFonts w:cstheme="minorHAnsi"/>
          <w:lang w:val="en-GB"/>
        </w:rPr>
        <w:t xml:space="preserve"> </w:t>
      </w:r>
      <w:r w:rsidR="00E97B72" w:rsidRPr="00422A75">
        <w:rPr>
          <w:rFonts w:cstheme="minorHAnsi"/>
          <w:lang w:val="en-GB"/>
        </w:rPr>
        <w:t>The final timeline of the assignment will be agreed with the Project</w:t>
      </w:r>
      <w:r w:rsidR="00280724" w:rsidRPr="00422A75">
        <w:rPr>
          <w:rFonts w:cstheme="minorHAnsi"/>
          <w:lang w:val="en-GB"/>
        </w:rPr>
        <w:t>.</w:t>
      </w:r>
    </w:p>
    <w:p w14:paraId="73EE0137" w14:textId="08E37C0E" w:rsidR="00CD338D" w:rsidRPr="00422A75" w:rsidRDefault="00CD338D" w:rsidP="00422A75">
      <w:pPr>
        <w:spacing w:line="276" w:lineRule="auto"/>
        <w:ind w:firstLine="360"/>
        <w:rPr>
          <w:rFonts w:cstheme="minorHAnsi"/>
          <w:lang w:val="en-GB"/>
        </w:rPr>
      </w:pPr>
      <w:r w:rsidRPr="00422A75">
        <w:rPr>
          <w:rFonts w:cstheme="minorHAnsi"/>
          <w:lang w:val="en-GB"/>
        </w:rPr>
        <w:t>The details of the assignment, terms and conditions will be specified in the contract between the FCG International Ltd (Contractor) and a local service provider/agency (Consultant) that provides the local consultancy team of local experts. Payment milestones will be based on the acceptance of the key deliverables by the Project Management Team.</w:t>
      </w:r>
    </w:p>
    <w:p w14:paraId="1A1AED3F" w14:textId="435332B9" w:rsidR="008914BF" w:rsidRPr="00422A75" w:rsidRDefault="008914BF" w:rsidP="00422A75">
      <w:pPr>
        <w:spacing w:line="276" w:lineRule="auto"/>
        <w:ind w:firstLine="360"/>
        <w:rPr>
          <w:rFonts w:cstheme="minorHAnsi"/>
          <w:lang w:val="en-GB"/>
        </w:rPr>
      </w:pPr>
      <w:r w:rsidRPr="00422A75">
        <w:rPr>
          <w:rFonts w:cstheme="minorHAnsi"/>
          <w:lang w:val="en-GB"/>
        </w:rPr>
        <w:t xml:space="preserve">The maximum budget is </w:t>
      </w:r>
      <w:r w:rsidR="003E0E9E" w:rsidRPr="00422A75">
        <w:rPr>
          <w:rFonts w:cstheme="minorHAnsi"/>
          <w:lang w:val="uk-UA"/>
        </w:rPr>
        <w:t>40</w:t>
      </w:r>
      <w:r w:rsidR="003E0E9E" w:rsidRPr="00422A75">
        <w:rPr>
          <w:rFonts w:cstheme="minorHAnsi"/>
          <w:lang w:val="en-US"/>
        </w:rPr>
        <w:t>,000</w:t>
      </w:r>
      <w:r w:rsidR="00FD223F" w:rsidRPr="00422A75">
        <w:rPr>
          <w:rFonts w:cstheme="minorHAnsi"/>
          <w:lang w:val="en-GB"/>
        </w:rPr>
        <w:t xml:space="preserve"> </w:t>
      </w:r>
      <w:r w:rsidRPr="00422A75">
        <w:rPr>
          <w:rFonts w:cstheme="minorHAnsi"/>
          <w:lang w:val="en-GB"/>
        </w:rPr>
        <w:t>Euro.</w:t>
      </w:r>
    </w:p>
    <w:p w14:paraId="1378B6F1" w14:textId="77777777" w:rsidR="00422A75" w:rsidRPr="00422A75" w:rsidRDefault="00422A75" w:rsidP="00422A75">
      <w:pPr>
        <w:spacing w:line="276" w:lineRule="auto"/>
        <w:ind w:firstLine="360"/>
        <w:rPr>
          <w:rFonts w:cstheme="minorHAnsi"/>
          <w:lang w:val="en-GB"/>
        </w:rPr>
      </w:pPr>
      <w:r w:rsidRPr="00422A75">
        <w:rPr>
          <w:rFonts w:cstheme="minorHAnsi"/>
          <w:lang w:val="en-GB"/>
        </w:rPr>
        <w:t xml:space="preserve">Due to COVID-19 pandemic situation, changes to this </w:t>
      </w:r>
      <w:proofErr w:type="spellStart"/>
      <w:r w:rsidRPr="00422A75">
        <w:rPr>
          <w:rFonts w:cstheme="minorHAnsi"/>
          <w:lang w:val="en-GB"/>
        </w:rPr>
        <w:t>ToR</w:t>
      </w:r>
      <w:proofErr w:type="spellEnd"/>
      <w:r w:rsidRPr="00422A75">
        <w:rPr>
          <w:rFonts w:cstheme="minorHAnsi"/>
          <w:lang w:val="en-GB"/>
        </w:rPr>
        <w:t xml:space="preserve"> may be required.</w:t>
      </w:r>
    </w:p>
    <w:p w14:paraId="56239219" w14:textId="22860C5E" w:rsidR="00C04874" w:rsidRPr="00422A75" w:rsidRDefault="00C04874" w:rsidP="00422A75">
      <w:pPr>
        <w:spacing w:line="276" w:lineRule="auto"/>
        <w:rPr>
          <w:rFonts w:cstheme="minorHAnsi"/>
          <w:lang w:val="en-GB"/>
        </w:rPr>
      </w:pPr>
    </w:p>
    <w:p w14:paraId="750A8EB3" w14:textId="0C4D2C0E" w:rsidR="00CD338D" w:rsidRPr="00422A75" w:rsidRDefault="00CD338D" w:rsidP="00422A75">
      <w:pPr>
        <w:pStyle w:val="af3"/>
        <w:numPr>
          <w:ilvl w:val="0"/>
          <w:numId w:val="21"/>
        </w:numPr>
        <w:spacing w:before="0" w:beforeAutospacing="0" w:after="0" w:afterAutospacing="0" w:line="276" w:lineRule="auto"/>
        <w:rPr>
          <w:rFonts w:asciiTheme="minorHAnsi" w:hAnsiTheme="minorHAnsi" w:cstheme="minorHAnsi"/>
          <w:bCs/>
          <w:lang w:val="en-GB"/>
        </w:rPr>
      </w:pPr>
      <w:r w:rsidRPr="00422A75">
        <w:rPr>
          <w:rFonts w:asciiTheme="minorHAnsi" w:hAnsiTheme="minorHAnsi" w:cstheme="minorHAnsi"/>
          <w:b/>
          <w:lang w:val="en-GB"/>
        </w:rPr>
        <w:t>Submission requirements</w:t>
      </w:r>
    </w:p>
    <w:p w14:paraId="31114D95" w14:textId="77777777" w:rsidR="00CD338D" w:rsidRPr="00422A75" w:rsidRDefault="00CD338D" w:rsidP="00422A75">
      <w:pPr>
        <w:pStyle w:val="af3"/>
        <w:spacing w:before="0" w:beforeAutospacing="0" w:after="0" w:afterAutospacing="0" w:line="276" w:lineRule="auto"/>
        <w:rPr>
          <w:rFonts w:asciiTheme="minorHAnsi" w:hAnsiTheme="minorHAnsi" w:cstheme="minorHAnsi"/>
          <w:bCs/>
          <w:lang w:val="en-GB"/>
        </w:rPr>
      </w:pPr>
      <w:r w:rsidRPr="00422A75">
        <w:rPr>
          <w:rFonts w:asciiTheme="minorHAnsi" w:hAnsiTheme="minorHAnsi" w:cstheme="minorHAnsi"/>
          <w:bCs/>
          <w:lang w:val="en-GB"/>
        </w:rPr>
        <w:t>The Proposal must include the following:</w:t>
      </w:r>
    </w:p>
    <w:p w14:paraId="7FDA1DF9" w14:textId="42A4C34D" w:rsidR="00CD338D" w:rsidRPr="00422A75" w:rsidRDefault="00BD2BB8" w:rsidP="00422A75">
      <w:pPr>
        <w:pStyle w:val="af3"/>
        <w:spacing w:before="0" w:beforeAutospacing="0" w:after="0" w:afterAutospacing="0" w:line="276" w:lineRule="auto"/>
        <w:ind w:left="426"/>
        <w:rPr>
          <w:rFonts w:asciiTheme="minorHAnsi" w:hAnsiTheme="minorHAnsi" w:cstheme="minorHAnsi"/>
          <w:bCs/>
          <w:lang w:val="en-GB"/>
        </w:rPr>
      </w:pPr>
      <w:r w:rsidRPr="00422A75">
        <w:rPr>
          <w:rFonts w:asciiTheme="minorHAnsi" w:hAnsiTheme="minorHAnsi" w:cstheme="minorHAnsi"/>
          <w:bCs/>
          <w:lang w:val="en-GB"/>
        </w:rPr>
        <w:t>7</w:t>
      </w:r>
      <w:r w:rsidR="00CD338D" w:rsidRPr="00422A75">
        <w:rPr>
          <w:rFonts w:asciiTheme="minorHAnsi" w:hAnsiTheme="minorHAnsi" w:cstheme="minorHAnsi"/>
          <w:bCs/>
          <w:lang w:val="en-GB"/>
        </w:rPr>
        <w:t xml:space="preserve">.1. A technical proposal not exceeding </w:t>
      </w:r>
      <w:r w:rsidR="008914BF" w:rsidRPr="00422A75">
        <w:rPr>
          <w:rFonts w:asciiTheme="minorHAnsi" w:hAnsiTheme="minorHAnsi" w:cstheme="minorHAnsi"/>
          <w:bCs/>
          <w:lang w:val="en-GB"/>
        </w:rPr>
        <w:t>5</w:t>
      </w:r>
      <w:r w:rsidR="00CD338D" w:rsidRPr="00422A75">
        <w:rPr>
          <w:rFonts w:asciiTheme="minorHAnsi" w:hAnsiTheme="minorHAnsi" w:cstheme="minorHAnsi"/>
          <w:bCs/>
          <w:lang w:val="en-GB"/>
        </w:rPr>
        <w:t xml:space="preserve"> pages in length including the</w:t>
      </w:r>
      <w:r w:rsidR="009862C1" w:rsidRPr="00422A75">
        <w:rPr>
          <w:rFonts w:asciiTheme="minorHAnsi" w:hAnsiTheme="minorHAnsi" w:cstheme="minorHAnsi"/>
          <w:bCs/>
          <w:lang w:val="en-GB"/>
        </w:rPr>
        <w:t xml:space="preserve"> description of the</w:t>
      </w:r>
      <w:r w:rsidR="00CD338D" w:rsidRPr="00422A75">
        <w:rPr>
          <w:rFonts w:asciiTheme="minorHAnsi" w:hAnsiTheme="minorHAnsi" w:cstheme="minorHAnsi"/>
          <w:bCs/>
          <w:lang w:val="en-GB"/>
        </w:rPr>
        <w:t xml:space="preserve"> intended </w:t>
      </w:r>
      <w:r w:rsidR="009862C1" w:rsidRPr="00422A75">
        <w:rPr>
          <w:rFonts w:asciiTheme="minorHAnsi" w:hAnsiTheme="minorHAnsi" w:cstheme="minorHAnsi"/>
          <w:bCs/>
          <w:lang w:val="en-GB"/>
        </w:rPr>
        <w:t xml:space="preserve">content and technical component </w:t>
      </w:r>
      <w:r w:rsidR="00CD338D" w:rsidRPr="00422A75">
        <w:rPr>
          <w:rFonts w:asciiTheme="minorHAnsi" w:hAnsiTheme="minorHAnsi" w:cstheme="minorHAnsi"/>
          <w:bCs/>
          <w:lang w:val="en-GB"/>
        </w:rPr>
        <w:t>and the planned activities, the implementation, the management of the undertaking, including an operational work plan with timelines.</w:t>
      </w:r>
    </w:p>
    <w:p w14:paraId="00E89ADE" w14:textId="2E82D7E4" w:rsidR="00CD338D" w:rsidRPr="00422A75" w:rsidRDefault="00BD2BB8" w:rsidP="00422A75">
      <w:pPr>
        <w:pStyle w:val="af3"/>
        <w:spacing w:before="0" w:beforeAutospacing="0" w:after="0" w:afterAutospacing="0" w:line="276" w:lineRule="auto"/>
        <w:ind w:left="426"/>
        <w:rPr>
          <w:rFonts w:asciiTheme="minorHAnsi" w:hAnsiTheme="minorHAnsi" w:cstheme="minorHAnsi"/>
          <w:bCs/>
          <w:lang w:val="en-GB"/>
        </w:rPr>
      </w:pPr>
      <w:r w:rsidRPr="00422A75">
        <w:rPr>
          <w:rFonts w:asciiTheme="minorHAnsi" w:hAnsiTheme="minorHAnsi" w:cstheme="minorHAnsi"/>
          <w:bCs/>
          <w:lang w:val="en-GB"/>
        </w:rPr>
        <w:t>7</w:t>
      </w:r>
      <w:r w:rsidR="00CD338D" w:rsidRPr="00422A75">
        <w:rPr>
          <w:rFonts w:asciiTheme="minorHAnsi" w:hAnsiTheme="minorHAnsi" w:cstheme="minorHAnsi"/>
          <w:bCs/>
          <w:lang w:val="en-GB"/>
        </w:rPr>
        <w:t>.2. Breakdown of costs</w:t>
      </w:r>
      <w:r w:rsidR="00CD62D1" w:rsidRPr="00422A75">
        <w:rPr>
          <w:rFonts w:asciiTheme="minorHAnsi" w:hAnsiTheme="minorHAnsi" w:cstheme="minorHAnsi"/>
          <w:bCs/>
          <w:lang w:val="en-GB"/>
        </w:rPr>
        <w:t xml:space="preserve">. </w:t>
      </w:r>
      <w:r w:rsidR="00CD338D" w:rsidRPr="00422A75">
        <w:rPr>
          <w:rFonts w:asciiTheme="minorHAnsi" w:hAnsiTheme="minorHAnsi" w:cstheme="minorHAnsi"/>
          <w:bCs/>
          <w:lang w:val="en-GB"/>
        </w:rPr>
        <w:t xml:space="preserve">The budget breakdown must include two separate sections: ‘Fees of experts’ and ‘Other </w:t>
      </w:r>
      <w:proofErr w:type="gramStart"/>
      <w:r w:rsidR="00CD338D" w:rsidRPr="00422A75">
        <w:rPr>
          <w:rFonts w:asciiTheme="minorHAnsi" w:hAnsiTheme="minorHAnsi" w:cstheme="minorHAnsi"/>
          <w:bCs/>
          <w:lang w:val="en-GB"/>
        </w:rPr>
        <w:t>costs’</w:t>
      </w:r>
      <w:proofErr w:type="gramEnd"/>
      <w:r w:rsidR="00CD338D" w:rsidRPr="00422A75">
        <w:rPr>
          <w:rFonts w:asciiTheme="minorHAnsi" w:hAnsiTheme="minorHAnsi" w:cstheme="minorHAnsi"/>
          <w:bCs/>
          <w:lang w:val="en-GB"/>
        </w:rPr>
        <w:t xml:space="preserve">. The fees shall be defined on rates based on working days or working month. The other Costs must be broken down to correspond the Technical Proposal and Work Plan. The Budget Breakdown must be in Euros. </w:t>
      </w:r>
    </w:p>
    <w:p w14:paraId="7689E5ED" w14:textId="60BC9F2A" w:rsidR="00CD338D" w:rsidRPr="00422A75" w:rsidRDefault="00BD2BB8" w:rsidP="00422A75">
      <w:pPr>
        <w:pStyle w:val="af3"/>
        <w:spacing w:before="0" w:beforeAutospacing="0" w:after="0" w:afterAutospacing="0" w:line="276" w:lineRule="auto"/>
        <w:ind w:left="426"/>
        <w:rPr>
          <w:rFonts w:asciiTheme="minorHAnsi" w:hAnsiTheme="minorHAnsi" w:cstheme="minorHAnsi"/>
          <w:bCs/>
          <w:lang w:val="en-GB"/>
        </w:rPr>
      </w:pPr>
      <w:r w:rsidRPr="00422A75">
        <w:rPr>
          <w:rFonts w:asciiTheme="minorHAnsi" w:hAnsiTheme="minorHAnsi" w:cstheme="minorHAnsi"/>
          <w:bCs/>
          <w:lang w:val="en-GB"/>
        </w:rPr>
        <w:t>7</w:t>
      </w:r>
      <w:r w:rsidR="00CD338D" w:rsidRPr="00422A75">
        <w:rPr>
          <w:rFonts w:asciiTheme="minorHAnsi" w:hAnsiTheme="minorHAnsi" w:cstheme="minorHAnsi"/>
          <w:bCs/>
          <w:lang w:val="en-GB"/>
        </w:rPr>
        <w:t>.3. The Curriculum Vitae of each member of the team (if a team approach is used).</w:t>
      </w:r>
    </w:p>
    <w:p w14:paraId="2346A68B" w14:textId="267BEFA1" w:rsidR="00CD338D" w:rsidRPr="00422A75" w:rsidRDefault="00BD2BB8" w:rsidP="00422A75">
      <w:pPr>
        <w:pStyle w:val="af3"/>
        <w:spacing w:before="0" w:beforeAutospacing="0" w:after="0" w:afterAutospacing="0" w:line="276" w:lineRule="auto"/>
        <w:ind w:left="426"/>
        <w:rPr>
          <w:rFonts w:asciiTheme="minorHAnsi" w:hAnsiTheme="minorHAnsi" w:cstheme="minorHAnsi"/>
          <w:bCs/>
          <w:lang w:val="en-GB"/>
        </w:rPr>
      </w:pPr>
      <w:r w:rsidRPr="00422A75">
        <w:rPr>
          <w:rFonts w:asciiTheme="minorHAnsi" w:hAnsiTheme="minorHAnsi" w:cstheme="minorHAnsi"/>
          <w:bCs/>
          <w:lang w:val="en-GB"/>
        </w:rPr>
        <w:t>7</w:t>
      </w:r>
      <w:r w:rsidR="00CD338D" w:rsidRPr="00422A75">
        <w:rPr>
          <w:rFonts w:asciiTheme="minorHAnsi" w:hAnsiTheme="minorHAnsi" w:cstheme="minorHAnsi"/>
          <w:bCs/>
          <w:lang w:val="en-GB"/>
        </w:rPr>
        <w:t xml:space="preserve">.4. Official documents proving the status of the organisation and the document proving the financial capacity (annual turnover and profit/loss) of the organisation. </w:t>
      </w:r>
    </w:p>
    <w:p w14:paraId="686FE1A9" w14:textId="329CB006" w:rsidR="00CD338D" w:rsidRPr="00422A75" w:rsidRDefault="00CD338D" w:rsidP="00422A75">
      <w:pPr>
        <w:pStyle w:val="af3"/>
        <w:spacing w:before="0" w:beforeAutospacing="0" w:after="0" w:afterAutospacing="0" w:line="276" w:lineRule="auto"/>
        <w:ind w:left="426"/>
        <w:rPr>
          <w:rFonts w:asciiTheme="minorHAnsi" w:hAnsiTheme="minorHAnsi" w:cstheme="minorHAnsi"/>
          <w:bCs/>
          <w:lang w:val="en-GB"/>
        </w:rPr>
      </w:pPr>
      <w:r w:rsidRPr="00422A75">
        <w:rPr>
          <w:rFonts w:asciiTheme="minorHAnsi" w:hAnsiTheme="minorHAnsi" w:cstheme="minorHAnsi"/>
          <w:bCs/>
          <w:lang w:val="en-GB"/>
        </w:rPr>
        <w:t xml:space="preserve">Copies of </w:t>
      </w:r>
      <w:r w:rsidR="001F583C" w:rsidRPr="00422A75">
        <w:rPr>
          <w:rFonts w:asciiTheme="minorHAnsi" w:hAnsiTheme="minorHAnsi" w:cstheme="minorHAnsi"/>
          <w:bCs/>
          <w:lang w:val="en-GB"/>
        </w:rPr>
        <w:t>main</w:t>
      </w:r>
      <w:r w:rsidRPr="00422A75">
        <w:rPr>
          <w:rFonts w:asciiTheme="minorHAnsi" w:hAnsiTheme="minorHAnsi" w:cstheme="minorHAnsi"/>
          <w:bCs/>
          <w:lang w:val="en-GB"/>
        </w:rPr>
        <w:t xml:space="preserve"> registration documents.</w:t>
      </w:r>
    </w:p>
    <w:p w14:paraId="2730EEF5" w14:textId="77777777" w:rsidR="00CD338D" w:rsidRPr="00422A75" w:rsidRDefault="00CD338D" w:rsidP="00422A75">
      <w:pPr>
        <w:pStyle w:val="af3"/>
        <w:spacing w:before="0" w:beforeAutospacing="0" w:after="0" w:afterAutospacing="0" w:line="276" w:lineRule="auto"/>
        <w:ind w:left="426"/>
        <w:rPr>
          <w:rFonts w:asciiTheme="minorHAnsi" w:hAnsiTheme="minorHAnsi" w:cstheme="minorHAnsi"/>
          <w:bCs/>
          <w:lang w:val="en-GB"/>
        </w:rPr>
      </w:pPr>
      <w:r w:rsidRPr="00422A75">
        <w:rPr>
          <w:rFonts w:asciiTheme="minorHAnsi" w:hAnsiTheme="minorHAnsi" w:cstheme="minorHAnsi"/>
          <w:bCs/>
          <w:lang w:val="en-GB"/>
        </w:rPr>
        <w:t>Other relevant supporting documents may be attached as an annex.</w:t>
      </w:r>
    </w:p>
    <w:p w14:paraId="1B4BE953" w14:textId="6AEDC265" w:rsidR="00CD338D" w:rsidRPr="00422A75" w:rsidRDefault="008914BF" w:rsidP="00422A75">
      <w:pPr>
        <w:pStyle w:val="af3"/>
        <w:spacing w:before="0" w:beforeAutospacing="0" w:after="0" w:afterAutospacing="0" w:line="276" w:lineRule="auto"/>
        <w:ind w:left="426"/>
        <w:rPr>
          <w:rFonts w:asciiTheme="minorHAnsi" w:hAnsiTheme="minorHAnsi" w:cstheme="minorHAnsi"/>
          <w:bCs/>
          <w:lang w:val="en-GB"/>
        </w:rPr>
      </w:pPr>
      <w:r w:rsidRPr="00422A75">
        <w:rPr>
          <w:rFonts w:asciiTheme="minorHAnsi" w:hAnsiTheme="minorHAnsi" w:cstheme="minorHAnsi"/>
          <w:bCs/>
          <w:lang w:val="en-GB"/>
        </w:rPr>
        <w:t>The p</w:t>
      </w:r>
      <w:r w:rsidR="00CD338D" w:rsidRPr="00422A75">
        <w:rPr>
          <w:rFonts w:asciiTheme="minorHAnsi" w:hAnsiTheme="minorHAnsi" w:cstheme="minorHAnsi"/>
          <w:bCs/>
          <w:lang w:val="en-GB"/>
        </w:rPr>
        <w:t>roposal must be in English.</w:t>
      </w:r>
    </w:p>
    <w:p w14:paraId="635ACFBD" w14:textId="77777777" w:rsidR="00BD2BB8" w:rsidRPr="00422A75" w:rsidRDefault="00BD2BB8" w:rsidP="00422A75">
      <w:pPr>
        <w:spacing w:line="276" w:lineRule="auto"/>
        <w:rPr>
          <w:rFonts w:cstheme="minorHAnsi"/>
          <w:lang w:val="en-GB"/>
        </w:rPr>
      </w:pPr>
    </w:p>
    <w:p w14:paraId="566EA822" w14:textId="4724CA0C" w:rsidR="00CD338D" w:rsidRPr="00422A75" w:rsidRDefault="00CD338D" w:rsidP="00422A75">
      <w:pPr>
        <w:pStyle w:val="af3"/>
        <w:numPr>
          <w:ilvl w:val="0"/>
          <w:numId w:val="21"/>
        </w:numPr>
        <w:spacing w:before="0" w:beforeAutospacing="0" w:after="0" w:afterAutospacing="0" w:line="276" w:lineRule="auto"/>
        <w:rPr>
          <w:rFonts w:asciiTheme="minorHAnsi" w:hAnsiTheme="minorHAnsi" w:cstheme="minorHAnsi"/>
          <w:bCs/>
          <w:lang w:val="en-GB"/>
        </w:rPr>
      </w:pPr>
      <w:r w:rsidRPr="00422A75">
        <w:rPr>
          <w:rFonts w:asciiTheme="minorHAnsi" w:hAnsiTheme="minorHAnsi" w:cstheme="minorHAnsi"/>
          <w:b/>
          <w:bCs/>
          <w:lang w:val="en-GB"/>
        </w:rPr>
        <w:lastRenderedPageBreak/>
        <w:t>Evaluation criteria</w:t>
      </w:r>
      <w:r w:rsidRPr="00422A75">
        <w:rPr>
          <w:rFonts w:asciiTheme="minorHAnsi" w:hAnsiTheme="minorHAnsi" w:cstheme="minorHAnsi"/>
          <w:b/>
          <w:lang w:val="en-GB"/>
        </w:rPr>
        <w:t xml:space="preserve"> and Selection Procedure</w:t>
      </w:r>
    </w:p>
    <w:p w14:paraId="3E8D6A29" w14:textId="77777777" w:rsidR="00BD2BB8" w:rsidRPr="00422A75" w:rsidRDefault="00CD338D" w:rsidP="00422A75">
      <w:pPr>
        <w:spacing w:line="276" w:lineRule="auto"/>
        <w:rPr>
          <w:rFonts w:cstheme="minorHAnsi"/>
          <w:lang w:val="en-GB"/>
        </w:rPr>
      </w:pPr>
      <w:r w:rsidRPr="00422A75">
        <w:rPr>
          <w:rFonts w:cstheme="minorHAnsi"/>
          <w:lang w:val="en-GB"/>
        </w:rPr>
        <w:t>Proposals will be evaluated based on Quality (90% weight) and Price (10% weight).</w:t>
      </w:r>
    </w:p>
    <w:p w14:paraId="5469FAC1" w14:textId="632932C4" w:rsidR="00CD338D" w:rsidRPr="00422A75" w:rsidRDefault="00CD338D" w:rsidP="00422A75">
      <w:pPr>
        <w:spacing w:line="276" w:lineRule="auto"/>
        <w:rPr>
          <w:rFonts w:cstheme="minorHAnsi"/>
          <w:lang w:val="en-GB"/>
        </w:rPr>
      </w:pPr>
      <w:r w:rsidRPr="00422A75">
        <w:rPr>
          <w:rFonts w:cstheme="minorHAnsi"/>
          <w:lang w:val="en-GB"/>
        </w:rPr>
        <w:t>Eligible service providers are requested to submit a written proposal. The quality of the Proposal will be evaluated based on the following:</w:t>
      </w:r>
    </w:p>
    <w:p w14:paraId="39FB3F70" w14:textId="46C49BE8" w:rsidR="00CD338D" w:rsidRPr="00422A75" w:rsidRDefault="00BD2BB8" w:rsidP="00422A75">
      <w:pPr>
        <w:spacing w:line="276" w:lineRule="auto"/>
        <w:rPr>
          <w:rFonts w:cstheme="minorHAnsi"/>
          <w:lang w:val="en-GB"/>
        </w:rPr>
      </w:pPr>
      <w:r w:rsidRPr="00422A75">
        <w:rPr>
          <w:rFonts w:cstheme="minorHAnsi"/>
          <w:lang w:val="en-GB"/>
        </w:rPr>
        <w:t>8</w:t>
      </w:r>
      <w:r w:rsidR="00CD338D" w:rsidRPr="00422A75">
        <w:rPr>
          <w:rFonts w:cstheme="minorHAnsi"/>
          <w:lang w:val="en-GB"/>
        </w:rPr>
        <w:t>.1. Organisation</w:t>
      </w:r>
      <w:r w:rsidR="001F583C" w:rsidRPr="00422A75">
        <w:rPr>
          <w:rFonts w:cstheme="minorHAnsi"/>
          <w:lang w:val="en-GB"/>
        </w:rPr>
        <w:t xml:space="preserve"> (10%)</w:t>
      </w:r>
      <w:r w:rsidR="00CD338D" w:rsidRPr="00422A75">
        <w:rPr>
          <w:rFonts w:cstheme="minorHAnsi"/>
          <w:lang w:val="en-GB"/>
        </w:rPr>
        <w:t>:</w:t>
      </w:r>
      <w:r w:rsidR="00CD338D" w:rsidRPr="00422A75">
        <w:rPr>
          <w:rFonts w:cstheme="minorHAnsi"/>
          <w:lang w:val="en-GB"/>
        </w:rPr>
        <w:br/>
        <w:t xml:space="preserve">- Previous experience </w:t>
      </w:r>
      <w:r w:rsidR="00CD62D1" w:rsidRPr="00422A75">
        <w:rPr>
          <w:rFonts w:cstheme="minorHAnsi"/>
          <w:lang w:val="en-GB"/>
        </w:rPr>
        <w:t>i</w:t>
      </w:r>
      <w:r w:rsidR="00CD338D" w:rsidRPr="00422A75">
        <w:rPr>
          <w:rFonts w:cstheme="minorHAnsi"/>
          <w:lang w:val="en-GB"/>
        </w:rPr>
        <w:t>n similar assignments</w:t>
      </w:r>
    </w:p>
    <w:p w14:paraId="2A327830" w14:textId="78835AFE" w:rsidR="00DF781E" w:rsidRPr="00422A75" w:rsidRDefault="00BD2BB8" w:rsidP="00422A75">
      <w:pPr>
        <w:spacing w:line="276" w:lineRule="auto"/>
        <w:rPr>
          <w:rFonts w:cstheme="minorHAnsi"/>
          <w:lang w:val="en-GB"/>
        </w:rPr>
      </w:pPr>
      <w:r w:rsidRPr="00422A75">
        <w:rPr>
          <w:rFonts w:cstheme="minorHAnsi"/>
          <w:lang w:val="en-GB"/>
        </w:rPr>
        <w:t>8</w:t>
      </w:r>
      <w:r w:rsidR="00CD338D" w:rsidRPr="00422A75">
        <w:rPr>
          <w:rFonts w:cstheme="minorHAnsi"/>
          <w:lang w:val="en-GB"/>
        </w:rPr>
        <w:t xml:space="preserve">.2. Service Provider’s Team </w:t>
      </w:r>
      <w:r w:rsidR="001F583C" w:rsidRPr="00422A75">
        <w:rPr>
          <w:rFonts w:cstheme="minorHAnsi"/>
          <w:lang w:val="en-GB"/>
        </w:rPr>
        <w:t>experience (</w:t>
      </w:r>
      <w:r w:rsidR="00DF781E" w:rsidRPr="00422A75">
        <w:rPr>
          <w:rFonts w:cstheme="minorHAnsi"/>
          <w:lang w:val="en-GB"/>
        </w:rPr>
        <w:t>3</w:t>
      </w:r>
      <w:r w:rsidR="001F583C" w:rsidRPr="00422A75">
        <w:rPr>
          <w:rFonts w:cstheme="minorHAnsi"/>
          <w:lang w:val="en-GB"/>
        </w:rPr>
        <w:t>0%)</w:t>
      </w:r>
      <w:r w:rsidR="00CD338D" w:rsidRPr="00422A75">
        <w:rPr>
          <w:rFonts w:cstheme="minorHAnsi"/>
          <w:lang w:val="en-GB"/>
        </w:rPr>
        <w:t>:</w:t>
      </w:r>
      <w:r w:rsidR="00CD338D" w:rsidRPr="00422A75">
        <w:rPr>
          <w:rFonts w:cstheme="minorHAnsi"/>
          <w:lang w:val="en-GB"/>
        </w:rPr>
        <w:br/>
        <w:t>- A Master’s Degree in</w:t>
      </w:r>
      <w:r w:rsidR="00BA42A5" w:rsidRPr="00422A75">
        <w:rPr>
          <w:rFonts w:cstheme="minorHAnsi"/>
          <w:lang w:val="en-GB"/>
        </w:rPr>
        <w:t xml:space="preserve"> information technology management or any other</w:t>
      </w:r>
      <w:r w:rsidR="00CD338D" w:rsidRPr="00422A75">
        <w:rPr>
          <w:rFonts w:cstheme="minorHAnsi"/>
          <w:lang w:val="en-GB"/>
        </w:rPr>
        <w:t xml:space="preserve"> relevant field</w:t>
      </w:r>
      <w:r w:rsidR="00CD338D" w:rsidRPr="00422A75">
        <w:rPr>
          <w:rFonts w:cstheme="minorHAnsi"/>
          <w:lang w:val="en-GB"/>
        </w:rPr>
        <w:br/>
        <w:t xml:space="preserve">- </w:t>
      </w:r>
      <w:r w:rsidR="00943FAC" w:rsidRPr="00422A75">
        <w:rPr>
          <w:rFonts w:cstheme="minorHAnsi"/>
          <w:lang w:val="en-GB"/>
        </w:rPr>
        <w:t>P</w:t>
      </w:r>
      <w:r w:rsidR="00CD338D" w:rsidRPr="00422A75">
        <w:rPr>
          <w:rFonts w:cstheme="minorHAnsi"/>
          <w:lang w:val="en-GB"/>
        </w:rPr>
        <w:t>roven experience</w:t>
      </w:r>
      <w:r w:rsidR="00943FAC" w:rsidRPr="00422A75">
        <w:rPr>
          <w:rFonts w:cstheme="minorHAnsi"/>
          <w:lang w:val="en-GB"/>
        </w:rPr>
        <w:t>/portfolio</w:t>
      </w:r>
      <w:r w:rsidR="00DF781E" w:rsidRPr="00422A75">
        <w:rPr>
          <w:rFonts w:cstheme="minorHAnsi"/>
          <w:lang w:val="en-GB"/>
        </w:rPr>
        <w:t>/</w:t>
      </w:r>
      <w:r w:rsidR="00CD338D" w:rsidRPr="00422A75">
        <w:rPr>
          <w:rFonts w:cstheme="minorHAnsi"/>
          <w:lang w:val="en-GB"/>
        </w:rPr>
        <w:t xml:space="preserve"> in developing </w:t>
      </w:r>
      <w:r w:rsidR="00943FAC" w:rsidRPr="00422A75">
        <w:rPr>
          <w:rFonts w:cstheme="minorHAnsi"/>
          <w:lang w:val="en-GB"/>
        </w:rPr>
        <w:t xml:space="preserve">similar </w:t>
      </w:r>
      <w:r w:rsidR="00DF781E" w:rsidRPr="00422A75">
        <w:rPr>
          <w:rFonts w:cstheme="minorHAnsi"/>
          <w:lang w:val="en-GB"/>
        </w:rPr>
        <w:t>products</w:t>
      </w:r>
    </w:p>
    <w:p w14:paraId="32CE1ABE" w14:textId="26D49575" w:rsidR="00DF781E" w:rsidRPr="00422A75" w:rsidRDefault="00DF781E" w:rsidP="00422A75">
      <w:pPr>
        <w:spacing w:line="276" w:lineRule="auto"/>
        <w:rPr>
          <w:rFonts w:cstheme="minorHAnsi"/>
          <w:lang w:val="en-GB"/>
        </w:rPr>
      </w:pPr>
      <w:r w:rsidRPr="00422A75">
        <w:rPr>
          <w:rFonts w:cstheme="minorHAnsi"/>
          <w:lang w:val="en-GB"/>
        </w:rPr>
        <w:t>- Solid understanding of the concepts of user experience, user interface design principles and</w:t>
      </w:r>
    </w:p>
    <w:p w14:paraId="103AE86C" w14:textId="0F47D260" w:rsidR="00DF781E" w:rsidRPr="00422A75" w:rsidRDefault="00DF781E" w:rsidP="00422A75">
      <w:pPr>
        <w:spacing w:line="276" w:lineRule="auto"/>
        <w:rPr>
          <w:rFonts w:cstheme="minorHAnsi"/>
          <w:lang w:val="en-GB"/>
        </w:rPr>
      </w:pPr>
      <w:r w:rsidRPr="00422A75">
        <w:rPr>
          <w:rFonts w:cstheme="minorHAnsi"/>
          <w:lang w:val="en-GB"/>
        </w:rPr>
        <w:t>conceptual design</w:t>
      </w:r>
    </w:p>
    <w:p w14:paraId="515E582F" w14:textId="49ADBA63" w:rsidR="00BA42A5" w:rsidRPr="00422A75" w:rsidRDefault="00BA42A5" w:rsidP="00422A75">
      <w:pPr>
        <w:spacing w:line="276" w:lineRule="auto"/>
        <w:rPr>
          <w:rFonts w:cstheme="minorHAnsi"/>
          <w:lang w:val="en-US"/>
        </w:rPr>
      </w:pPr>
      <w:r w:rsidRPr="00422A75">
        <w:rPr>
          <w:rFonts w:cstheme="minorHAnsi"/>
          <w:lang w:val="en-GB"/>
        </w:rPr>
        <w:t xml:space="preserve">- </w:t>
      </w:r>
      <w:r w:rsidRPr="00422A75">
        <w:rPr>
          <w:rFonts w:cstheme="minorHAnsi"/>
          <w:lang w:val="en-US"/>
        </w:rPr>
        <w:t xml:space="preserve">Experience in developing a prototype </w:t>
      </w:r>
      <w:r w:rsidR="00FD223F" w:rsidRPr="00422A75">
        <w:rPr>
          <w:rFonts w:cstheme="minorHAnsi"/>
          <w:lang w:val="en-US"/>
        </w:rPr>
        <w:t>mobile application/game</w:t>
      </w:r>
    </w:p>
    <w:p w14:paraId="15EB7D31" w14:textId="3585A8DB" w:rsidR="00BB28DC" w:rsidRPr="00422A75" w:rsidRDefault="00BB28DC" w:rsidP="00422A75">
      <w:pPr>
        <w:spacing w:line="276" w:lineRule="auto"/>
        <w:rPr>
          <w:rFonts w:cstheme="minorHAnsi"/>
          <w:lang w:val="en-US"/>
        </w:rPr>
      </w:pPr>
      <w:r w:rsidRPr="00422A75">
        <w:rPr>
          <w:rFonts w:cstheme="minorHAnsi"/>
          <w:lang w:val="en-US"/>
        </w:rPr>
        <w:t>- Proven technical expertise and track record of developing educational content</w:t>
      </w:r>
    </w:p>
    <w:p w14:paraId="76BD8C31" w14:textId="3A10EDE5" w:rsidR="00CD338D" w:rsidRPr="00422A75" w:rsidRDefault="00CD338D" w:rsidP="00422A75">
      <w:pPr>
        <w:spacing w:line="276" w:lineRule="auto"/>
        <w:rPr>
          <w:rFonts w:cstheme="minorHAnsi"/>
          <w:lang w:val="en-GB"/>
        </w:rPr>
      </w:pPr>
      <w:r w:rsidRPr="00422A75">
        <w:rPr>
          <w:rFonts w:cstheme="minorHAnsi"/>
          <w:lang w:val="en-GB"/>
        </w:rPr>
        <w:t>- Excellent written, oral and interpersonal skills; excellent communication skills in English, Ukrainian</w:t>
      </w:r>
      <w:r w:rsidR="00DF781E" w:rsidRPr="00422A75">
        <w:rPr>
          <w:rFonts w:cstheme="minorHAnsi"/>
          <w:lang w:val="en-GB"/>
        </w:rPr>
        <w:t>.</w:t>
      </w:r>
      <w:r w:rsidRPr="00422A75">
        <w:rPr>
          <w:rFonts w:cstheme="minorHAnsi"/>
          <w:lang w:val="en-GB"/>
        </w:rPr>
        <w:br/>
        <w:t>- Familiarity with the New Ukrainian School reform will be an asset.</w:t>
      </w:r>
    </w:p>
    <w:p w14:paraId="60B83DAB" w14:textId="0A71B1F4" w:rsidR="00CD338D" w:rsidRPr="00422A75" w:rsidRDefault="00BD2BB8" w:rsidP="00422A75">
      <w:pPr>
        <w:spacing w:line="276" w:lineRule="auto"/>
        <w:rPr>
          <w:rFonts w:cstheme="minorHAnsi"/>
          <w:b/>
          <w:lang w:val="en-GB"/>
        </w:rPr>
      </w:pPr>
      <w:r w:rsidRPr="00422A75">
        <w:rPr>
          <w:rFonts w:eastAsia="Times New Roman" w:cstheme="minorHAnsi"/>
          <w:lang w:val="en-GB"/>
        </w:rPr>
        <w:t>8</w:t>
      </w:r>
      <w:r w:rsidR="00CD338D" w:rsidRPr="00422A75">
        <w:rPr>
          <w:rFonts w:eastAsia="Times New Roman" w:cstheme="minorHAnsi"/>
          <w:lang w:val="en-GB"/>
        </w:rPr>
        <w:t>.3. Technical Proposal</w:t>
      </w:r>
      <w:r w:rsidR="001F583C" w:rsidRPr="00422A75">
        <w:rPr>
          <w:rFonts w:eastAsia="Times New Roman" w:cstheme="minorHAnsi"/>
          <w:lang w:val="en-GB"/>
        </w:rPr>
        <w:t xml:space="preserve"> (</w:t>
      </w:r>
      <w:r w:rsidR="00DF781E" w:rsidRPr="00422A75">
        <w:rPr>
          <w:rFonts w:eastAsia="Times New Roman" w:cstheme="minorHAnsi"/>
          <w:lang w:val="en-GB"/>
        </w:rPr>
        <w:t>5</w:t>
      </w:r>
      <w:r w:rsidR="001F583C" w:rsidRPr="00422A75">
        <w:rPr>
          <w:rFonts w:eastAsia="Times New Roman" w:cstheme="minorHAnsi"/>
          <w:lang w:val="en-GB"/>
        </w:rPr>
        <w:t>0%)</w:t>
      </w:r>
      <w:r w:rsidR="00CD338D" w:rsidRPr="00422A75">
        <w:rPr>
          <w:rFonts w:eastAsia="Times New Roman" w:cstheme="minorHAnsi"/>
          <w:lang w:val="en-GB"/>
        </w:rPr>
        <w:t>:</w:t>
      </w:r>
      <w:r w:rsidR="00CD338D" w:rsidRPr="00422A75">
        <w:rPr>
          <w:rFonts w:eastAsia="Times New Roman" w:cstheme="minorHAnsi"/>
          <w:lang w:val="en-GB"/>
        </w:rPr>
        <w:br/>
        <w:t xml:space="preserve">- The relevance of the approach and implementation </w:t>
      </w:r>
      <w:r w:rsidR="00943FAC" w:rsidRPr="00422A75">
        <w:rPr>
          <w:rFonts w:eastAsia="Times New Roman" w:cstheme="minorHAnsi"/>
          <w:lang w:val="en-GB"/>
        </w:rPr>
        <w:t>concept</w:t>
      </w:r>
      <w:r w:rsidR="00CD338D" w:rsidRPr="00422A75">
        <w:rPr>
          <w:rFonts w:cstheme="minorHAnsi"/>
          <w:b/>
          <w:lang w:val="en-GB"/>
        </w:rPr>
        <w:br/>
        <w:t xml:space="preserve">- </w:t>
      </w:r>
      <w:r w:rsidR="00CD338D" w:rsidRPr="00422A75">
        <w:rPr>
          <w:rFonts w:eastAsia="Times New Roman" w:cstheme="minorHAnsi"/>
          <w:lang w:val="en-GB"/>
        </w:rPr>
        <w:t xml:space="preserve">The </w:t>
      </w:r>
      <w:r w:rsidR="00943FAC" w:rsidRPr="00422A75">
        <w:rPr>
          <w:rFonts w:eastAsia="Times New Roman" w:cstheme="minorHAnsi"/>
          <w:lang w:val="en-GB"/>
        </w:rPr>
        <w:t>sustainability</w:t>
      </w:r>
      <w:r w:rsidR="00CD338D" w:rsidRPr="00422A75">
        <w:rPr>
          <w:rFonts w:eastAsia="Times New Roman" w:cstheme="minorHAnsi"/>
          <w:lang w:val="en-GB"/>
        </w:rPr>
        <w:t xml:space="preserve"> of the proposed </w:t>
      </w:r>
      <w:r w:rsidR="00943FAC" w:rsidRPr="00422A75">
        <w:rPr>
          <w:rFonts w:eastAsia="Times New Roman" w:cstheme="minorHAnsi"/>
          <w:lang w:val="en-GB"/>
        </w:rPr>
        <w:t>concept</w:t>
      </w:r>
      <w:r w:rsidR="00CD338D" w:rsidRPr="00422A75">
        <w:rPr>
          <w:rFonts w:eastAsia="Times New Roman" w:cstheme="minorHAnsi"/>
          <w:lang w:val="en-GB"/>
        </w:rPr>
        <w:t>.</w:t>
      </w:r>
    </w:p>
    <w:p w14:paraId="143151EA" w14:textId="36A62696" w:rsidR="00CD338D" w:rsidRPr="00422A75" w:rsidRDefault="00CD338D" w:rsidP="00422A75">
      <w:pPr>
        <w:pStyle w:val="2"/>
        <w:spacing w:line="276" w:lineRule="auto"/>
        <w:ind w:left="0"/>
        <w:jc w:val="left"/>
        <w:rPr>
          <w:rFonts w:asciiTheme="minorHAnsi" w:hAnsiTheme="minorHAnsi" w:cstheme="minorHAnsi"/>
          <w:sz w:val="24"/>
          <w:szCs w:val="24"/>
          <w:lang w:val="en-GB"/>
        </w:rPr>
      </w:pPr>
      <w:r w:rsidRPr="00422A75">
        <w:rPr>
          <w:rFonts w:asciiTheme="minorHAnsi" w:hAnsiTheme="minorHAnsi" w:cstheme="minorHAnsi"/>
          <w:bCs/>
          <w:sz w:val="24"/>
          <w:szCs w:val="24"/>
          <w:lang w:val="en-GB"/>
        </w:rPr>
        <w:t>Only short-listed candidates will be invited to the interview.</w:t>
      </w:r>
      <w:r w:rsidR="00BD2BB8" w:rsidRPr="00422A75">
        <w:rPr>
          <w:rFonts w:asciiTheme="minorHAnsi" w:hAnsiTheme="minorHAnsi" w:cstheme="minorHAnsi"/>
          <w:bCs/>
          <w:sz w:val="24"/>
          <w:szCs w:val="24"/>
          <w:lang w:val="en-GB"/>
        </w:rPr>
        <w:t xml:space="preserve"> </w:t>
      </w:r>
      <w:r w:rsidRPr="00422A75">
        <w:rPr>
          <w:rFonts w:asciiTheme="minorHAnsi" w:hAnsiTheme="minorHAnsi" w:cstheme="minorHAnsi"/>
          <w:sz w:val="24"/>
          <w:szCs w:val="24"/>
          <w:lang w:val="en-GB"/>
        </w:rPr>
        <w:t xml:space="preserve">The evaluation and selection of </w:t>
      </w:r>
      <w:r w:rsidR="001F583C" w:rsidRPr="00422A75">
        <w:rPr>
          <w:rFonts w:asciiTheme="minorHAnsi" w:hAnsiTheme="minorHAnsi" w:cstheme="minorHAnsi"/>
          <w:sz w:val="24"/>
          <w:szCs w:val="24"/>
          <w:lang w:val="en-GB"/>
        </w:rPr>
        <w:t>the</w:t>
      </w:r>
      <w:r w:rsidRPr="00422A75">
        <w:rPr>
          <w:rFonts w:asciiTheme="minorHAnsi" w:hAnsiTheme="minorHAnsi" w:cstheme="minorHAnsi"/>
          <w:sz w:val="24"/>
          <w:szCs w:val="24"/>
          <w:lang w:val="en-GB"/>
        </w:rPr>
        <w:t xml:space="preserve"> service provider will be carried out by the Project in accordance with the </w:t>
      </w:r>
      <w:proofErr w:type="spellStart"/>
      <w:r w:rsidRPr="00422A75">
        <w:rPr>
          <w:rFonts w:asciiTheme="minorHAnsi" w:hAnsiTheme="minorHAnsi" w:cstheme="minorHAnsi"/>
          <w:sz w:val="24"/>
          <w:szCs w:val="24"/>
          <w:lang w:val="en-GB"/>
        </w:rPr>
        <w:t>ToR</w:t>
      </w:r>
      <w:proofErr w:type="spellEnd"/>
      <w:r w:rsidRPr="00422A75">
        <w:rPr>
          <w:rFonts w:asciiTheme="minorHAnsi" w:hAnsiTheme="minorHAnsi" w:cstheme="minorHAnsi"/>
          <w:sz w:val="24"/>
          <w:szCs w:val="24"/>
          <w:lang w:val="en-GB"/>
        </w:rPr>
        <w:t xml:space="preserve"> and under supervision </w:t>
      </w:r>
      <w:r w:rsidR="006741EE" w:rsidRPr="00422A75">
        <w:rPr>
          <w:rFonts w:asciiTheme="minorHAnsi" w:hAnsiTheme="minorHAnsi" w:cstheme="minorHAnsi"/>
          <w:sz w:val="24"/>
          <w:szCs w:val="24"/>
          <w:lang w:val="en-GB"/>
        </w:rPr>
        <w:t>of</w:t>
      </w:r>
      <w:r w:rsidRPr="00422A75">
        <w:rPr>
          <w:rFonts w:asciiTheme="minorHAnsi" w:hAnsiTheme="minorHAnsi" w:cstheme="minorHAnsi"/>
          <w:sz w:val="24"/>
          <w:szCs w:val="24"/>
          <w:lang w:val="en-GB"/>
        </w:rPr>
        <w:t xml:space="preserve"> the Steering Committee.</w:t>
      </w:r>
    </w:p>
    <w:p w14:paraId="0B81FDD8" w14:textId="77777777" w:rsidR="00336241" w:rsidRDefault="00336241" w:rsidP="00336241">
      <w:pPr>
        <w:spacing w:line="276" w:lineRule="auto"/>
        <w:rPr>
          <w:rFonts w:cstheme="minorHAnsi"/>
          <w:b/>
          <w:lang w:val="en-GB"/>
        </w:rPr>
      </w:pPr>
    </w:p>
    <w:p w14:paraId="18AB622D" w14:textId="4BD61EF0" w:rsidR="003E0E9E" w:rsidRPr="00422A75" w:rsidRDefault="00336241" w:rsidP="00336241">
      <w:pPr>
        <w:spacing w:line="276" w:lineRule="auto"/>
        <w:ind w:firstLine="284"/>
        <w:rPr>
          <w:rFonts w:cstheme="minorHAnsi"/>
          <w:b/>
          <w:lang w:val="en-GB"/>
        </w:rPr>
      </w:pPr>
      <w:r>
        <w:rPr>
          <w:rFonts w:cstheme="minorHAnsi"/>
          <w:b/>
          <w:lang w:val="uk-UA"/>
        </w:rPr>
        <w:t>9.</w:t>
      </w:r>
      <w:r w:rsidR="003E0E9E" w:rsidRPr="00422A75">
        <w:rPr>
          <w:rFonts w:cstheme="minorHAnsi"/>
          <w:b/>
          <w:lang w:val="en-GB"/>
        </w:rPr>
        <w:t xml:space="preserve"> Deadline for Proposals</w:t>
      </w:r>
    </w:p>
    <w:p w14:paraId="01E21E56" w14:textId="77777777" w:rsidR="003E0E9E" w:rsidRPr="00422A75" w:rsidRDefault="003E0E9E" w:rsidP="00422A75">
      <w:pPr>
        <w:spacing w:line="276" w:lineRule="auto"/>
        <w:rPr>
          <w:rFonts w:cstheme="minorHAnsi"/>
          <w:bCs/>
          <w:lang w:val="en-GB"/>
        </w:rPr>
      </w:pPr>
      <w:r w:rsidRPr="00422A75">
        <w:rPr>
          <w:rFonts w:cstheme="minorHAnsi"/>
          <w:bCs/>
          <w:lang w:val="en-GB"/>
        </w:rPr>
        <w:t>The timeline of the tender is as follows:</w:t>
      </w:r>
    </w:p>
    <w:p w14:paraId="5AB26F61" w14:textId="23E4A11E" w:rsidR="003E0E9E" w:rsidRPr="00422A75" w:rsidRDefault="00336241" w:rsidP="00422A75">
      <w:pPr>
        <w:spacing w:line="276" w:lineRule="auto"/>
        <w:rPr>
          <w:rFonts w:cstheme="minorHAnsi"/>
          <w:bCs/>
          <w:lang w:val="en-GB"/>
        </w:rPr>
      </w:pPr>
      <w:r>
        <w:rPr>
          <w:rFonts w:cstheme="minorHAnsi"/>
          <w:bCs/>
          <w:lang w:val="uk-UA"/>
        </w:rPr>
        <w:t>9</w:t>
      </w:r>
      <w:r w:rsidR="003E0E9E" w:rsidRPr="00422A75">
        <w:rPr>
          <w:rFonts w:cstheme="minorHAnsi"/>
          <w:bCs/>
          <w:lang w:val="en-GB"/>
        </w:rPr>
        <w:t xml:space="preserve">.1. All tenderers are requested to indicate their interest to submit their potential proposal by 02.06.2020 via email at </w:t>
      </w:r>
      <w:hyperlink r:id="rId9" w:history="1">
        <w:r w:rsidR="003E0E9E" w:rsidRPr="00422A75">
          <w:rPr>
            <w:rStyle w:val="af2"/>
            <w:rFonts w:cstheme="minorHAnsi"/>
            <w:bCs/>
            <w:lang w:val="en-GB"/>
          </w:rPr>
          <w:t>oksana.nesterova@fcg.fi</w:t>
        </w:r>
      </w:hyperlink>
      <w:r w:rsidR="003E0E9E" w:rsidRPr="00422A75">
        <w:rPr>
          <w:rFonts w:cstheme="minorHAnsi"/>
          <w:bCs/>
          <w:lang w:val="en-GB"/>
        </w:rPr>
        <w:t>.</w:t>
      </w:r>
    </w:p>
    <w:p w14:paraId="0A67C78B" w14:textId="38663681" w:rsidR="003E0E9E" w:rsidRPr="00422A75" w:rsidRDefault="00336241" w:rsidP="00422A75">
      <w:pPr>
        <w:spacing w:line="276" w:lineRule="auto"/>
        <w:rPr>
          <w:rFonts w:cstheme="minorHAnsi"/>
          <w:bCs/>
          <w:lang w:val="en-GB"/>
        </w:rPr>
      </w:pPr>
      <w:r>
        <w:rPr>
          <w:rFonts w:cstheme="minorHAnsi"/>
          <w:bCs/>
          <w:lang w:val="uk-UA"/>
        </w:rPr>
        <w:t>9</w:t>
      </w:r>
      <w:r w:rsidR="003E0E9E" w:rsidRPr="00422A75">
        <w:rPr>
          <w:rFonts w:cstheme="minorHAnsi"/>
          <w:bCs/>
          <w:lang w:val="en-GB"/>
        </w:rPr>
        <w:t xml:space="preserve">.2. In case the tenderers want to have further clarification on the competition, written questions must be sent via email at </w:t>
      </w:r>
      <w:hyperlink r:id="rId10" w:history="1">
        <w:r w:rsidR="003E0E9E" w:rsidRPr="00422A75">
          <w:rPr>
            <w:rStyle w:val="af2"/>
            <w:rFonts w:cstheme="minorHAnsi"/>
            <w:bCs/>
            <w:lang w:val="en-GB"/>
          </w:rPr>
          <w:t>oksana.nesterova@fcg.fi</w:t>
        </w:r>
      </w:hyperlink>
      <w:r w:rsidR="003E0E9E" w:rsidRPr="00422A75">
        <w:rPr>
          <w:rFonts w:cstheme="minorHAnsi"/>
          <w:bCs/>
          <w:lang w:val="en-GB"/>
        </w:rPr>
        <w:t xml:space="preserve"> by 09.06.2020.</w:t>
      </w:r>
    </w:p>
    <w:p w14:paraId="4A5EC7CF" w14:textId="339EB965" w:rsidR="003E0E9E" w:rsidRPr="00422A75" w:rsidRDefault="00336241" w:rsidP="00422A75">
      <w:pPr>
        <w:spacing w:line="276" w:lineRule="auto"/>
        <w:rPr>
          <w:rFonts w:cstheme="minorHAnsi"/>
          <w:bCs/>
          <w:lang w:val="en-GB"/>
        </w:rPr>
      </w:pPr>
      <w:r>
        <w:rPr>
          <w:rFonts w:cstheme="minorHAnsi"/>
          <w:bCs/>
          <w:lang w:val="uk-UA"/>
        </w:rPr>
        <w:t>9</w:t>
      </w:r>
      <w:r w:rsidR="003E0E9E" w:rsidRPr="00422A75">
        <w:rPr>
          <w:rFonts w:cstheme="minorHAnsi"/>
          <w:bCs/>
          <w:lang w:val="en-GB"/>
        </w:rPr>
        <w:t xml:space="preserve">.3. All the tenderers will be provided with answers to all clarification requests by </w:t>
      </w:r>
      <w:r w:rsidR="00D43C6B" w:rsidRPr="00422A75">
        <w:rPr>
          <w:rFonts w:cstheme="minorHAnsi"/>
          <w:bCs/>
          <w:lang w:val="en-GB"/>
        </w:rPr>
        <w:t>11.06.</w:t>
      </w:r>
      <w:r w:rsidR="003E0E9E" w:rsidRPr="00422A75">
        <w:rPr>
          <w:rFonts w:cstheme="minorHAnsi"/>
          <w:bCs/>
          <w:lang w:val="en-GB"/>
        </w:rPr>
        <w:t>2020.</w:t>
      </w:r>
    </w:p>
    <w:p w14:paraId="19F0EC34" w14:textId="627C29B3" w:rsidR="00D43C6B" w:rsidRPr="00422A75" w:rsidRDefault="00336241" w:rsidP="00422A75">
      <w:pPr>
        <w:spacing w:line="276" w:lineRule="auto"/>
        <w:rPr>
          <w:rFonts w:cstheme="minorHAnsi"/>
          <w:bCs/>
          <w:lang w:val="en-GB"/>
        </w:rPr>
      </w:pPr>
      <w:r>
        <w:rPr>
          <w:rFonts w:cstheme="minorHAnsi"/>
          <w:bCs/>
          <w:lang w:val="uk-UA"/>
        </w:rPr>
        <w:t>9</w:t>
      </w:r>
      <w:r w:rsidR="003E0E9E" w:rsidRPr="00422A75">
        <w:rPr>
          <w:rFonts w:cstheme="minorHAnsi"/>
          <w:bCs/>
          <w:lang w:val="en-GB"/>
        </w:rPr>
        <w:t xml:space="preserve">.4. The final application must be submitted by </w:t>
      </w:r>
      <w:r w:rsidR="00D43C6B" w:rsidRPr="00422A75">
        <w:rPr>
          <w:rFonts w:cstheme="minorHAnsi"/>
          <w:bCs/>
          <w:lang w:val="en-GB"/>
        </w:rPr>
        <w:t>19.06.</w:t>
      </w:r>
      <w:r w:rsidR="003E0E9E" w:rsidRPr="00422A75">
        <w:rPr>
          <w:rFonts w:cstheme="minorHAnsi"/>
          <w:bCs/>
          <w:lang w:val="en-GB"/>
        </w:rPr>
        <w:t xml:space="preserve">2020 via email at </w:t>
      </w:r>
      <w:hyperlink r:id="rId11" w:history="1">
        <w:r w:rsidR="003E0E9E" w:rsidRPr="00422A75">
          <w:rPr>
            <w:rStyle w:val="af2"/>
            <w:rFonts w:cstheme="minorHAnsi"/>
            <w:bCs/>
            <w:lang w:val="en-GB"/>
          </w:rPr>
          <w:t>oksana.nesterova@fcg.fi</w:t>
        </w:r>
      </w:hyperlink>
      <w:r w:rsidR="003E0E9E" w:rsidRPr="00422A75">
        <w:rPr>
          <w:rFonts w:cstheme="minorHAnsi"/>
          <w:bCs/>
          <w:lang w:val="en-GB"/>
        </w:rPr>
        <w:t>.</w:t>
      </w:r>
    </w:p>
    <w:p w14:paraId="51D565AB" w14:textId="7A9DFC9C" w:rsidR="003E0E9E" w:rsidRPr="00422A75" w:rsidRDefault="003E0E9E" w:rsidP="00422A75">
      <w:pPr>
        <w:spacing w:line="276" w:lineRule="auto"/>
        <w:rPr>
          <w:rFonts w:cstheme="minorHAnsi"/>
          <w:bCs/>
          <w:lang w:val="en-GB"/>
        </w:rPr>
      </w:pPr>
      <w:r w:rsidRPr="00422A75">
        <w:rPr>
          <w:rFonts w:cstheme="minorHAnsi"/>
          <w:bCs/>
          <w:lang w:val="en-GB"/>
        </w:rPr>
        <w:lastRenderedPageBreak/>
        <w:t>Please note that all written communication must be in English. Further instructions for the tender are given only from the email mentioned above. Any further information or advice obtained from other sources may be disregarded in the tender evaluation.</w:t>
      </w:r>
    </w:p>
    <w:p w14:paraId="62CC65EA" w14:textId="77777777" w:rsidR="00CD338D" w:rsidRPr="00422A75" w:rsidRDefault="00CD338D" w:rsidP="00422A75">
      <w:pPr>
        <w:spacing w:line="276" w:lineRule="auto"/>
        <w:rPr>
          <w:rFonts w:cstheme="minorHAnsi"/>
          <w:lang w:val="en-GB"/>
        </w:rPr>
      </w:pPr>
    </w:p>
    <w:p w14:paraId="14C8D216" w14:textId="50298EB1" w:rsidR="00126961" w:rsidRPr="00422A75" w:rsidRDefault="003E0E9E" w:rsidP="00336241">
      <w:pPr>
        <w:spacing w:line="276" w:lineRule="auto"/>
        <w:ind w:left="284"/>
        <w:rPr>
          <w:rFonts w:cstheme="minorHAnsi"/>
          <w:b/>
          <w:lang w:val="en-GB"/>
        </w:rPr>
      </w:pPr>
      <w:r w:rsidRPr="00422A75">
        <w:rPr>
          <w:rFonts w:cstheme="minorHAnsi"/>
          <w:b/>
          <w:lang w:val="en-GB"/>
        </w:rPr>
        <w:t xml:space="preserve">10. </w:t>
      </w:r>
      <w:r w:rsidR="00126961" w:rsidRPr="00422A75">
        <w:rPr>
          <w:rFonts w:cstheme="minorHAnsi"/>
          <w:b/>
          <w:lang w:val="en-GB"/>
        </w:rPr>
        <w:t xml:space="preserve">Guiding principles </w:t>
      </w:r>
    </w:p>
    <w:p w14:paraId="763EC580" w14:textId="77777777" w:rsidR="00336241" w:rsidRDefault="00336241" w:rsidP="00422A75">
      <w:pPr>
        <w:spacing w:line="276" w:lineRule="auto"/>
        <w:rPr>
          <w:rFonts w:cstheme="minorHAnsi"/>
          <w:lang w:val="en-GB"/>
        </w:rPr>
      </w:pPr>
    </w:p>
    <w:p w14:paraId="1411C02A" w14:textId="5058B5AE" w:rsidR="00126961" w:rsidRPr="00422A75" w:rsidRDefault="00126961" w:rsidP="00336241">
      <w:pPr>
        <w:spacing w:line="276" w:lineRule="auto"/>
        <w:ind w:firstLine="284"/>
        <w:rPr>
          <w:rFonts w:cstheme="minorHAnsi"/>
          <w:lang w:val="en-GB"/>
        </w:rPr>
      </w:pPr>
      <w:r w:rsidRPr="00422A75">
        <w:rPr>
          <w:rFonts w:cstheme="minorHAnsi"/>
          <w:lang w:val="en-GB"/>
        </w:rPr>
        <w:t>Manual for Bilateral Programs by the Ministry for Foreign Affairs</w:t>
      </w:r>
      <w:r w:rsidR="00EE3B6C" w:rsidRPr="00422A75">
        <w:rPr>
          <w:rFonts w:cstheme="minorHAnsi"/>
          <w:lang w:val="en-GB"/>
        </w:rPr>
        <w:t xml:space="preserve"> of Finland</w:t>
      </w:r>
      <w:r w:rsidRPr="00422A75">
        <w:rPr>
          <w:rFonts w:cstheme="minorHAnsi"/>
          <w:lang w:val="en-GB"/>
        </w:rPr>
        <w:t xml:space="preserve">, revised version 2018 </w:t>
      </w:r>
      <w:hyperlink r:id="rId12" w:history="1">
        <w:r w:rsidRPr="00422A75">
          <w:rPr>
            <w:rStyle w:val="af2"/>
            <w:rFonts w:cstheme="minorHAnsi"/>
            <w:lang w:val="en-GB"/>
          </w:rPr>
          <w:t>https://um.fi/publications/-/asset_publisher/TVOLgBmLyZvu/content/manual-for-bilateral-programmes</w:t>
        </w:r>
      </w:hyperlink>
      <w:r w:rsidRPr="00422A75">
        <w:rPr>
          <w:rFonts w:cstheme="minorHAnsi"/>
          <w:lang w:val="en-GB"/>
        </w:rPr>
        <w:t xml:space="preserve"> is applied in the planning and implementation of this assignment. This manual is applied in all cooperation that has been agreed between Finland and Ukraine. </w:t>
      </w:r>
    </w:p>
    <w:p w14:paraId="2398DC5A" w14:textId="3A62CA4C" w:rsidR="00BD2BB8" w:rsidRPr="00422A75" w:rsidRDefault="00BD2BB8" w:rsidP="00422A75">
      <w:pPr>
        <w:spacing w:line="276" w:lineRule="auto"/>
        <w:rPr>
          <w:rFonts w:cstheme="minorHAnsi"/>
          <w:lang w:val="en-GB"/>
        </w:rPr>
      </w:pPr>
    </w:p>
    <w:p w14:paraId="03BBF2E0" w14:textId="1F06BEB3" w:rsidR="00BD2BB8" w:rsidRPr="00422A75" w:rsidRDefault="003E0E9E" w:rsidP="00336241">
      <w:pPr>
        <w:spacing w:line="276" w:lineRule="auto"/>
        <w:ind w:left="284"/>
        <w:rPr>
          <w:rFonts w:eastAsia="Times New Roman" w:cstheme="minorHAnsi"/>
          <w:b/>
          <w:lang w:val="en-GB"/>
        </w:rPr>
      </w:pPr>
      <w:r w:rsidRPr="00422A75">
        <w:rPr>
          <w:rFonts w:eastAsia="Times New Roman" w:cstheme="minorHAnsi"/>
          <w:b/>
          <w:lang w:val="en-GB"/>
        </w:rPr>
        <w:t xml:space="preserve">11. </w:t>
      </w:r>
      <w:r w:rsidR="00B5543E" w:rsidRPr="00422A75">
        <w:rPr>
          <w:rFonts w:eastAsia="Times New Roman" w:cstheme="minorHAnsi"/>
          <w:b/>
          <w:lang w:val="en-GB"/>
        </w:rPr>
        <w:t>Mandate</w:t>
      </w:r>
    </w:p>
    <w:p w14:paraId="4C953251" w14:textId="52F0F05D" w:rsidR="005F2154" w:rsidRPr="00422A75" w:rsidRDefault="00B5543E" w:rsidP="00336241">
      <w:pPr>
        <w:spacing w:line="276" w:lineRule="auto"/>
        <w:ind w:firstLine="284"/>
        <w:rPr>
          <w:rFonts w:eastAsia="Times New Roman" w:cstheme="minorHAnsi"/>
          <w:b/>
          <w:lang w:val="en-GB"/>
        </w:rPr>
      </w:pPr>
      <w:r w:rsidRPr="00422A75">
        <w:rPr>
          <w:rFonts w:eastAsia="Times New Roman" w:cstheme="minorHAnsi"/>
          <w:lang w:val="en-GB"/>
        </w:rPr>
        <w:t xml:space="preserve">The Consultant is expected and entitled to discuss issues relevant to the assignment with relevant parties, government authorities, and other relevant organizations and individuals. However, the Consultant does not have any mandate to make commitments on behalf of government authorities in Ukraine and Finland, </w:t>
      </w:r>
      <w:r w:rsidR="00FD223F" w:rsidRPr="00422A75">
        <w:rPr>
          <w:rFonts w:eastAsia="Times New Roman" w:cstheme="minorHAnsi"/>
          <w:lang w:val="en-GB"/>
        </w:rPr>
        <w:t xml:space="preserve">or European Union, </w:t>
      </w:r>
      <w:r w:rsidRPr="00422A75">
        <w:rPr>
          <w:rFonts w:eastAsia="Times New Roman" w:cstheme="minorHAnsi"/>
          <w:lang w:val="en-GB"/>
        </w:rPr>
        <w:t>or on behalf of the Contractor, FCG International Ltd, especially.</w:t>
      </w:r>
    </w:p>
    <w:sectPr w:rsidR="005F2154" w:rsidRPr="00422A75" w:rsidSect="002900E8">
      <w:headerReference w:type="even" r:id="rId13"/>
      <w:headerReference w:type="default" r:id="rId14"/>
      <w:footerReference w:type="default" r:id="rId15"/>
      <w:headerReference w:type="first" r:id="rId16"/>
      <w:pgSz w:w="11900" w:h="16840"/>
      <w:pgMar w:top="1985" w:right="1134" w:bottom="3493" w:left="1418"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10D6FEC" w14:textId="77777777" w:rsidR="00BB64BE" w:rsidRDefault="00BB64BE" w:rsidP="00BC4E9D">
      <w:r>
        <w:separator/>
      </w:r>
    </w:p>
  </w:endnote>
  <w:endnote w:type="continuationSeparator" w:id="0">
    <w:p w14:paraId="71F70A97" w14:textId="77777777" w:rsidR="00BB64BE" w:rsidRDefault="00BB64BE" w:rsidP="00BC4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ontserrat ExtraBold">
    <w:altName w:val="Calibri"/>
    <w:charset w:val="CC"/>
    <w:family w:val="auto"/>
    <w:pitch w:val="variable"/>
    <w:sig w:usb0="2000020F" w:usb1="00000003" w:usb2="00000000" w:usb3="00000000" w:csb0="00000197" w:csb1="00000000"/>
  </w:font>
  <w:font w:name="Montserrat">
    <w:altName w:val="Calibri"/>
    <w:charset w:val="CC"/>
    <w:family w:val="auto"/>
    <w:pitch w:val="variable"/>
    <w:sig w:usb0="2000020F" w:usb1="00000003" w:usb2="00000000" w:usb3="00000000" w:csb0="00000197" w:csb1="00000000"/>
  </w:font>
  <w:font w:name="Montserrat Medium">
    <w:altName w:val="Calibri"/>
    <w:charset w:val="CC"/>
    <w:family w:val="auto"/>
    <w:pitch w:val="variable"/>
    <w:sig w:usb0="2000020F" w:usb1="00000003" w:usb2="00000000" w:usb3="00000000" w:csb0="00000197"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7"/>
      <w:tblW w:w="0" w:type="auto"/>
      <w:tblInd w:w="-742" w:type="dxa"/>
      <w:tblLook w:val="04A0" w:firstRow="1" w:lastRow="0" w:firstColumn="1" w:lastColumn="0" w:noHBand="0" w:noVBand="1"/>
    </w:tblPr>
    <w:tblGrid>
      <w:gridCol w:w="628"/>
      <w:gridCol w:w="2632"/>
    </w:tblGrid>
    <w:tr w:rsidR="00C935D0" w:rsidRPr="00422A75" w14:paraId="5B65E37E" w14:textId="77777777" w:rsidTr="005F6188">
      <w:tc>
        <w:tcPr>
          <w:tcW w:w="628" w:type="dxa"/>
          <w:tcBorders>
            <w:top w:val="nil"/>
            <w:left w:val="nil"/>
            <w:bottom w:val="nil"/>
            <w:right w:val="nil"/>
          </w:tcBorders>
        </w:tcPr>
        <w:p w14:paraId="3FC0B428" w14:textId="213F6378" w:rsidR="00C935D0" w:rsidRDefault="00C935D0">
          <w:pPr>
            <w:pStyle w:val="a5"/>
          </w:pPr>
          <w:r>
            <w:rPr>
              <w:noProof/>
              <w:lang w:val="uk-UA" w:eastAsia="uk-UA"/>
            </w:rPr>
            <w:drawing>
              <wp:inline distT="0" distB="0" distL="0" distR="0" wp14:anchorId="17D7BAFA" wp14:editId="4A2CCE21">
                <wp:extent cx="262073" cy="103588"/>
                <wp:effectExtent l="0" t="0" r="0" b="0"/>
                <wp:docPr id="12" name="Рисунок 12" descr="../Downloads/Group%2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ownloads/Group%205.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495" cy="105731"/>
                        </a:xfrm>
                        <a:prstGeom prst="rect">
                          <a:avLst/>
                        </a:prstGeom>
                        <a:noFill/>
                        <a:ln>
                          <a:noFill/>
                        </a:ln>
                      </pic:spPr>
                    </pic:pic>
                  </a:graphicData>
                </a:graphic>
              </wp:inline>
            </w:drawing>
          </w:r>
        </w:p>
      </w:tc>
      <w:tc>
        <w:tcPr>
          <w:tcW w:w="2632" w:type="dxa"/>
          <w:tcBorders>
            <w:top w:val="nil"/>
            <w:left w:val="nil"/>
            <w:bottom w:val="nil"/>
            <w:right w:val="nil"/>
          </w:tcBorders>
        </w:tcPr>
        <w:p w14:paraId="007481E0" w14:textId="6DB53277" w:rsidR="00C935D0" w:rsidRPr="001F78D5" w:rsidRDefault="00C935D0" w:rsidP="00C464E0">
          <w:pPr>
            <w:pStyle w:val="aa"/>
          </w:pPr>
          <w:r w:rsidRPr="001F78D5">
            <w:t>Address</w:t>
          </w:r>
        </w:p>
        <w:p w14:paraId="5ECC36F9" w14:textId="525CC3BC" w:rsidR="00C935D0" w:rsidRPr="005F6188" w:rsidRDefault="00C935D0" w:rsidP="00C464E0">
          <w:pPr>
            <w:pStyle w:val="ac"/>
          </w:pPr>
          <w:r w:rsidRPr="001F78D5">
            <w:t xml:space="preserve">36 Mytropolyta Vasylia </w:t>
          </w:r>
          <w:r w:rsidRPr="00C464E0">
            <w:t>Lypkivskoho</w:t>
          </w:r>
          <w:r w:rsidRPr="001F78D5">
            <w:t xml:space="preserve"> street, Kyiv, 03035</w:t>
          </w:r>
        </w:p>
      </w:tc>
    </w:tr>
  </w:tbl>
  <w:p w14:paraId="54EEE959" w14:textId="41145A36" w:rsidR="005F6188" w:rsidRPr="005F6188" w:rsidRDefault="005F6188" w:rsidP="005F6188">
    <w:pPr>
      <w:pStyle w:val="a5"/>
      <w:ind w:left="-567"/>
      <w:rPr>
        <w:sz w:val="13"/>
        <w:lang w:val="en-US"/>
      </w:rPr>
    </w:pPr>
  </w:p>
  <w:p w14:paraId="5AF166BA" w14:textId="62713229" w:rsidR="001F78D5" w:rsidRPr="001F78D5" w:rsidRDefault="008D1E7C" w:rsidP="005F6188">
    <w:pPr>
      <w:pStyle w:val="a5"/>
      <w:ind w:left="-567"/>
      <w:rPr>
        <w:lang w:val="en-US"/>
      </w:rPr>
    </w:pPr>
    <w:r>
      <w:rPr>
        <w:noProof/>
        <w:lang w:val="uk-UA" w:eastAsia="uk-UA"/>
      </w:rPr>
      <w:drawing>
        <wp:inline distT="0" distB="0" distL="0" distR="0" wp14:anchorId="65621AFA" wp14:editId="7CA8AD45">
          <wp:extent cx="5931535" cy="825500"/>
          <wp:effectExtent l="0" t="0" r="0" b="0"/>
          <wp:docPr id="2" name="Рисунок 2" descr="../Backgrounds%20and%20graphic%20elements/Partners-en-black-new-E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ckgrounds%20and%20graphic%20elements/Partners-en-black-new-EU-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931535" cy="825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E18D4B" w14:textId="77777777" w:rsidR="00BB64BE" w:rsidRDefault="00BB64BE" w:rsidP="00BC4E9D">
      <w:r>
        <w:separator/>
      </w:r>
    </w:p>
  </w:footnote>
  <w:footnote w:type="continuationSeparator" w:id="0">
    <w:p w14:paraId="794F4881" w14:textId="77777777" w:rsidR="00BB64BE" w:rsidRDefault="00BB64BE" w:rsidP="00BC4E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934AD5" w14:textId="6A2D17C9" w:rsidR="00A40C92" w:rsidRDefault="00BB64BE">
    <w:pPr>
      <w:pStyle w:val="a3"/>
    </w:pPr>
    <w:r>
      <w:rPr>
        <w:noProof/>
        <w:lang w:eastAsia="ru-RU"/>
      </w:rPr>
      <w:pict w14:anchorId="5EF65E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588.95pt;height:926.1pt;z-index:-251653120;mso-position-horizontal:center;mso-position-horizontal-relative:margin;mso-position-vertical:center;mso-position-vertical-relative:margin" o:allowincell="f">
          <v:imagedata r:id="rId1" o:title="434A4 Copy 2"/>
          <w10:wrap anchorx="margin" anchory="margin"/>
        </v:shape>
      </w:pict>
    </w:r>
    <w:r>
      <w:rPr>
        <w:noProof/>
        <w:lang w:eastAsia="ru-RU"/>
      </w:rPr>
      <w:pict w14:anchorId="20BE1424">
        <v:shape id="WordPictureWatermark2" o:spid="_x0000_s2050" type="#_x0000_t75" style="position:absolute;margin-left:0;margin-top:0;width:2884.8pt;height:4080pt;z-index:-251656192;mso-position-horizontal:center;mso-position-horizontal-relative:margin;mso-position-vertical:center;mso-position-vertical-relative:margin" o:allowincell="f">
          <v:imagedata r:id="rId2" o:title="A4 Copy 223" gain="19661f" blacklevel="22938f"/>
          <w10:wrap anchorx="margin" anchory="margin"/>
        </v:shape>
      </w:pict>
    </w:r>
    <w:r>
      <w:rPr>
        <w:noProof/>
        <w:lang w:eastAsia="ru-RU"/>
      </w:rPr>
      <w:pict w14:anchorId="7E27859F">
        <v:shape id="_x0000_s2049" type="#_x0000_t75" style="position:absolute;margin-left:0;margin-top:0;width:2884.8pt;height:4080pt;z-index:-251657216;mso-position-horizontal:center;mso-position-horizontal-relative:margin;mso-position-vertical:center;mso-position-vertical-relative:margin" o:allowincell="f">
          <v:imagedata r:id="rId2" o:title="A4 Copy 22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D0AC13" w14:textId="66BF7BEE" w:rsidR="00BB370C" w:rsidRDefault="00C27C80">
    <w:pPr>
      <w:pStyle w:val="a3"/>
    </w:pPr>
    <w:r>
      <w:rPr>
        <w:noProof/>
        <w:lang w:val="uk-UA" w:eastAsia="uk-UA"/>
      </w:rPr>
      <w:drawing>
        <wp:anchor distT="0" distB="0" distL="114300" distR="114300" simplePos="0" relativeHeight="251658240" behindDoc="1" locked="0" layoutInCell="1" allowOverlap="1" wp14:anchorId="6623316F" wp14:editId="1CB4B3EB">
          <wp:simplePos x="0" y="0"/>
          <wp:positionH relativeFrom="column">
            <wp:posOffset>-22860</wp:posOffset>
          </wp:positionH>
          <wp:positionV relativeFrom="paragraph">
            <wp:posOffset>-65476</wp:posOffset>
          </wp:positionV>
          <wp:extent cx="1678305" cy="530225"/>
          <wp:effectExtent l="0" t="0" r="0" b="3175"/>
          <wp:wrapNone/>
          <wp:docPr id="6" name="Рисунок 6" descr="/Users/Anthony/Downloads/English-horizontal-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Anthony/Downloads/English-horizontal-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830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B64BE">
      <w:rPr>
        <w:noProof/>
        <w:lang w:eastAsia="ru-RU"/>
      </w:rPr>
      <w:pict w14:anchorId="1E2AC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60pt;margin-top:-171pt;width:589.5pt;height:927pt;z-index:-251659265;mso-position-horizontal-relative:margin;mso-position-vertical-relative:margin" o:allowincell="f">
          <v:imagedata r:id="rId2" o:title="434A4 Copy 2"/>
          <w10:wrap anchorx="margin" anchory="margin"/>
        </v:shape>
      </w:pict>
    </w:r>
  </w:p>
  <w:p w14:paraId="11663F4E" w14:textId="77777777" w:rsidR="00BC4E9D" w:rsidRDefault="00BC4E9D">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D7D55" w14:textId="2C82DF02" w:rsidR="00A40C92" w:rsidRDefault="00BB64BE">
    <w:pPr>
      <w:pStyle w:val="a3"/>
    </w:pPr>
    <w:r>
      <w:rPr>
        <w:noProof/>
        <w:lang w:eastAsia="ru-RU"/>
      </w:rPr>
      <w:pict w14:anchorId="33B211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588.95pt;height:926.1pt;z-index:-251652096;mso-position-horizontal:center;mso-position-horizontal-relative:margin;mso-position-vertical:center;mso-position-vertical-relative:margin" o:allowincell="f">
          <v:imagedata r:id="rId1" o:title="434A4 Copy 2"/>
          <w10:wrap anchorx="margin" anchory="margin"/>
        </v:shape>
      </w:pict>
    </w:r>
    <w:r>
      <w:rPr>
        <w:noProof/>
        <w:lang w:eastAsia="ru-RU"/>
      </w:rPr>
      <w:pict w14:anchorId="18406E80">
        <v:shape id="WordPictureWatermark3" o:spid="_x0000_s2051" type="#_x0000_t75" style="position:absolute;margin-left:0;margin-top:0;width:2884.8pt;height:4080pt;z-index:-251655168;mso-position-horizontal:center;mso-position-horizontal-relative:margin;mso-position-vertical:center;mso-position-vertical-relative:margin" o:allowincell="f">
          <v:imagedata r:id="rId2" o:title="A4 Copy 22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BA2AD7"/>
    <w:multiLevelType w:val="hybridMultilevel"/>
    <w:tmpl w:val="F9747B2A"/>
    <w:lvl w:ilvl="0" w:tplc="0409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1" w15:restartNumberingAfterBreak="0">
    <w:nsid w:val="19160918"/>
    <w:multiLevelType w:val="hybridMultilevel"/>
    <w:tmpl w:val="0B0E97B4"/>
    <w:lvl w:ilvl="0" w:tplc="4ED4ADE8">
      <w:start w:val="1"/>
      <w:numFmt w:val="decimal"/>
      <w:lvlText w:val="%1."/>
      <w:lvlJc w:val="left"/>
      <w:pPr>
        <w:ind w:left="360" w:hanging="360"/>
      </w:pPr>
      <w:rPr>
        <w:b w:val="0"/>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1">
      <w:start w:val="1"/>
      <w:numFmt w:val="bullet"/>
      <w:lvlText w:val=""/>
      <w:lvlJc w:val="left"/>
      <w:pPr>
        <w:ind w:left="2520" w:hanging="360"/>
      </w:pPr>
      <w:rPr>
        <w:rFonts w:ascii="Symbol" w:hAnsi="Symbol" w:hint="default"/>
      </w:r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2" w15:restartNumberingAfterBreak="0">
    <w:nsid w:val="213E0279"/>
    <w:multiLevelType w:val="hybridMultilevel"/>
    <w:tmpl w:val="F3C2031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1740911"/>
    <w:multiLevelType w:val="multilevel"/>
    <w:tmpl w:val="013218F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2CE5067C"/>
    <w:multiLevelType w:val="multilevel"/>
    <w:tmpl w:val="013218FE"/>
    <w:lvl w:ilvl="0">
      <w:start w:val="1"/>
      <w:numFmt w:val="decimal"/>
      <w:lvlText w:val="%1."/>
      <w:lvlJc w:val="left"/>
      <w:pPr>
        <w:ind w:left="720" w:hanging="360"/>
      </w:pPr>
      <w:rPr>
        <w:b/>
      </w:r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5" w15:restartNumberingAfterBreak="0">
    <w:nsid w:val="2EC20E70"/>
    <w:multiLevelType w:val="hybridMultilevel"/>
    <w:tmpl w:val="113A281E"/>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1D26CC"/>
    <w:multiLevelType w:val="hybridMultilevel"/>
    <w:tmpl w:val="45424A20"/>
    <w:lvl w:ilvl="0" w:tplc="040B001B">
      <w:start w:val="1"/>
      <w:numFmt w:val="lowerRoman"/>
      <w:lvlText w:val="%1."/>
      <w:lvlJc w:val="righ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325B09B2"/>
    <w:multiLevelType w:val="hybridMultilevel"/>
    <w:tmpl w:val="871E05C4"/>
    <w:lvl w:ilvl="0" w:tplc="420292DE">
      <w:numFmt w:val="bullet"/>
      <w:lvlText w:val="-"/>
      <w:lvlJc w:val="left"/>
      <w:pPr>
        <w:ind w:left="360" w:hanging="360"/>
      </w:pPr>
      <w:rPr>
        <w:rFonts w:ascii="Calibri" w:eastAsiaTheme="minorHAnsi" w:hAnsi="Calibri"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33E47D91"/>
    <w:multiLevelType w:val="multilevel"/>
    <w:tmpl w:val="F4CAB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392B6463"/>
    <w:multiLevelType w:val="hybridMultilevel"/>
    <w:tmpl w:val="E33AE5D0"/>
    <w:lvl w:ilvl="0" w:tplc="040B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B0001">
      <w:start w:val="1"/>
      <w:numFmt w:val="bullet"/>
      <w:lvlText w:val=""/>
      <w:lvlJc w:val="left"/>
      <w:pPr>
        <w:ind w:left="2160" w:hanging="360"/>
      </w:pPr>
      <w:rPr>
        <w:rFonts w:ascii="Symbol" w:hAnsi="Symbol"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15:restartNumberingAfterBreak="0">
    <w:nsid w:val="3A0466A0"/>
    <w:multiLevelType w:val="hybridMultilevel"/>
    <w:tmpl w:val="D4F2CA42"/>
    <w:lvl w:ilvl="0" w:tplc="420292DE">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5B62A90"/>
    <w:multiLevelType w:val="multilevel"/>
    <w:tmpl w:val="F4CAB4E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15:restartNumberingAfterBreak="0">
    <w:nsid w:val="461A2855"/>
    <w:multiLevelType w:val="hybridMultilevel"/>
    <w:tmpl w:val="EA4AC7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15:restartNumberingAfterBreak="0">
    <w:nsid w:val="46E6368B"/>
    <w:multiLevelType w:val="hybridMultilevel"/>
    <w:tmpl w:val="490E233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4" w15:restartNumberingAfterBreak="0">
    <w:nsid w:val="530D615D"/>
    <w:multiLevelType w:val="hybridMultilevel"/>
    <w:tmpl w:val="FB72FD1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5C336022"/>
    <w:multiLevelType w:val="hybridMultilevel"/>
    <w:tmpl w:val="8D301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206053"/>
    <w:multiLevelType w:val="multilevel"/>
    <w:tmpl w:val="4E4897C4"/>
    <w:lvl w:ilvl="0">
      <w:start w:val="1"/>
      <w:numFmt w:val="decimal"/>
      <w:lvlText w:val="%1."/>
      <w:lvlJc w:val="left"/>
      <w:pPr>
        <w:ind w:left="720" w:hanging="360"/>
      </w:pPr>
      <w:rPr>
        <w:rFonts w:hint="default"/>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30C20A9"/>
    <w:multiLevelType w:val="hybridMultilevel"/>
    <w:tmpl w:val="447E160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15:restartNumberingAfterBreak="0">
    <w:nsid w:val="6CE97739"/>
    <w:multiLevelType w:val="hybridMultilevel"/>
    <w:tmpl w:val="43BE2C1A"/>
    <w:lvl w:ilvl="0" w:tplc="040B001B">
      <w:start w:val="1"/>
      <w:numFmt w:val="lowerRoman"/>
      <w:lvlText w:val="%1."/>
      <w:lvlJc w:val="right"/>
      <w:pPr>
        <w:ind w:left="720" w:hanging="360"/>
      </w:pPr>
      <w:rPr>
        <w:rFonts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15:restartNumberingAfterBreak="0">
    <w:nsid w:val="76DD53BC"/>
    <w:multiLevelType w:val="hybridMultilevel"/>
    <w:tmpl w:val="4B903B9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
  </w:num>
  <w:num w:numId="4">
    <w:abstractNumId w:val="0"/>
  </w:num>
  <w:num w:numId="5">
    <w:abstractNumId w:val="13"/>
  </w:num>
  <w:num w:numId="6">
    <w:abstractNumId w:val="7"/>
  </w:num>
  <w:num w:numId="7">
    <w:abstractNumId w:val="15"/>
  </w:num>
  <w:num w:numId="8">
    <w:abstractNumId w:val="10"/>
  </w:num>
  <w:num w:numId="9">
    <w:abstractNumId w:val="14"/>
  </w:num>
  <w:num w:numId="10">
    <w:abstractNumId w:val="19"/>
  </w:num>
  <w:num w:numId="11">
    <w:abstractNumId w:val="5"/>
  </w:num>
  <w:num w:numId="12">
    <w:abstractNumId w:val="18"/>
  </w:num>
  <w:num w:numId="13">
    <w:abstractNumId w:val="6"/>
  </w:num>
  <w:num w:numId="14">
    <w:abstractNumId w:val="2"/>
  </w:num>
  <w:num w:numId="15">
    <w:abstractNumId w:val="1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11"/>
  </w:num>
  <w:num w:numId="19">
    <w:abstractNumId w:val="4"/>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ztTS0NDU2NzU3sTBV0lEKTi0uzszPAykwqwUAx3gTFCwAAAA="/>
  </w:docVars>
  <w:rsids>
    <w:rsidRoot w:val="00BC4E9D"/>
    <w:rsid w:val="00056F69"/>
    <w:rsid w:val="000C39C5"/>
    <w:rsid w:val="000E507A"/>
    <w:rsid w:val="000F62A3"/>
    <w:rsid w:val="00102345"/>
    <w:rsid w:val="00126961"/>
    <w:rsid w:val="00147AA2"/>
    <w:rsid w:val="001A484F"/>
    <w:rsid w:val="001A48D6"/>
    <w:rsid w:val="001F583C"/>
    <w:rsid w:val="001F78D5"/>
    <w:rsid w:val="002121F7"/>
    <w:rsid w:val="00215594"/>
    <w:rsid w:val="002255B2"/>
    <w:rsid w:val="00253D93"/>
    <w:rsid w:val="002627B9"/>
    <w:rsid w:val="00280724"/>
    <w:rsid w:val="00283AA7"/>
    <w:rsid w:val="00284162"/>
    <w:rsid w:val="002900E8"/>
    <w:rsid w:val="00291D7F"/>
    <w:rsid w:val="002E78AF"/>
    <w:rsid w:val="003123C7"/>
    <w:rsid w:val="003274B6"/>
    <w:rsid w:val="00331ED4"/>
    <w:rsid w:val="00336241"/>
    <w:rsid w:val="0039603A"/>
    <w:rsid w:val="003A0D16"/>
    <w:rsid w:val="003A2403"/>
    <w:rsid w:val="003A4F81"/>
    <w:rsid w:val="003B1831"/>
    <w:rsid w:val="003E0E9E"/>
    <w:rsid w:val="003E399F"/>
    <w:rsid w:val="003F224E"/>
    <w:rsid w:val="003F3255"/>
    <w:rsid w:val="003F4554"/>
    <w:rsid w:val="003F65F0"/>
    <w:rsid w:val="004101FF"/>
    <w:rsid w:val="00422A75"/>
    <w:rsid w:val="00434977"/>
    <w:rsid w:val="00444241"/>
    <w:rsid w:val="00450B2F"/>
    <w:rsid w:val="00466214"/>
    <w:rsid w:val="004C3620"/>
    <w:rsid w:val="0050182F"/>
    <w:rsid w:val="0052434E"/>
    <w:rsid w:val="00531085"/>
    <w:rsid w:val="00531F25"/>
    <w:rsid w:val="0055613E"/>
    <w:rsid w:val="005564FA"/>
    <w:rsid w:val="00582B6F"/>
    <w:rsid w:val="005858F9"/>
    <w:rsid w:val="005C0E35"/>
    <w:rsid w:val="005E2337"/>
    <w:rsid w:val="005F2154"/>
    <w:rsid w:val="005F6188"/>
    <w:rsid w:val="006052D6"/>
    <w:rsid w:val="0063450E"/>
    <w:rsid w:val="006741EE"/>
    <w:rsid w:val="006750C8"/>
    <w:rsid w:val="00691747"/>
    <w:rsid w:val="00692EA5"/>
    <w:rsid w:val="006970FE"/>
    <w:rsid w:val="006B0F49"/>
    <w:rsid w:val="006C4979"/>
    <w:rsid w:val="006C7379"/>
    <w:rsid w:val="006D583D"/>
    <w:rsid w:val="006E5183"/>
    <w:rsid w:val="00704F54"/>
    <w:rsid w:val="0071442A"/>
    <w:rsid w:val="008036D9"/>
    <w:rsid w:val="0082035D"/>
    <w:rsid w:val="0086268C"/>
    <w:rsid w:val="008746E1"/>
    <w:rsid w:val="008814E8"/>
    <w:rsid w:val="008914BF"/>
    <w:rsid w:val="008D1E7C"/>
    <w:rsid w:val="008D4649"/>
    <w:rsid w:val="008F7544"/>
    <w:rsid w:val="0090349F"/>
    <w:rsid w:val="009276F0"/>
    <w:rsid w:val="00943FAC"/>
    <w:rsid w:val="00972CA5"/>
    <w:rsid w:val="0097420F"/>
    <w:rsid w:val="00981F1B"/>
    <w:rsid w:val="009862C1"/>
    <w:rsid w:val="009C6998"/>
    <w:rsid w:val="009E6109"/>
    <w:rsid w:val="009F5050"/>
    <w:rsid w:val="00A132D1"/>
    <w:rsid w:val="00A40C92"/>
    <w:rsid w:val="00A474E4"/>
    <w:rsid w:val="00A54598"/>
    <w:rsid w:val="00A55FFB"/>
    <w:rsid w:val="00A87DFA"/>
    <w:rsid w:val="00AC27F9"/>
    <w:rsid w:val="00B26289"/>
    <w:rsid w:val="00B540B6"/>
    <w:rsid w:val="00B5543E"/>
    <w:rsid w:val="00B839A2"/>
    <w:rsid w:val="00B84689"/>
    <w:rsid w:val="00B870D9"/>
    <w:rsid w:val="00BA42A5"/>
    <w:rsid w:val="00BA4B3A"/>
    <w:rsid w:val="00BB28DC"/>
    <w:rsid w:val="00BB370C"/>
    <w:rsid w:val="00BB64BE"/>
    <w:rsid w:val="00BC2CD4"/>
    <w:rsid w:val="00BC4E9D"/>
    <w:rsid w:val="00BD2BB8"/>
    <w:rsid w:val="00BD4406"/>
    <w:rsid w:val="00BE144C"/>
    <w:rsid w:val="00BE7687"/>
    <w:rsid w:val="00C03334"/>
    <w:rsid w:val="00C04874"/>
    <w:rsid w:val="00C27C80"/>
    <w:rsid w:val="00C40498"/>
    <w:rsid w:val="00C464E0"/>
    <w:rsid w:val="00C83B4E"/>
    <w:rsid w:val="00C935D0"/>
    <w:rsid w:val="00CD338D"/>
    <w:rsid w:val="00CD62D1"/>
    <w:rsid w:val="00CE02A1"/>
    <w:rsid w:val="00D42167"/>
    <w:rsid w:val="00D43C6B"/>
    <w:rsid w:val="00D93CE7"/>
    <w:rsid w:val="00DB0DC9"/>
    <w:rsid w:val="00DF10D1"/>
    <w:rsid w:val="00DF781E"/>
    <w:rsid w:val="00E105D4"/>
    <w:rsid w:val="00E174FE"/>
    <w:rsid w:val="00E66598"/>
    <w:rsid w:val="00E97B72"/>
    <w:rsid w:val="00EA1D29"/>
    <w:rsid w:val="00EB37EE"/>
    <w:rsid w:val="00EE05D6"/>
    <w:rsid w:val="00EE083D"/>
    <w:rsid w:val="00EE3B6C"/>
    <w:rsid w:val="00F002DD"/>
    <w:rsid w:val="00F32C29"/>
    <w:rsid w:val="00F7392D"/>
    <w:rsid w:val="00F7450D"/>
    <w:rsid w:val="00F83755"/>
    <w:rsid w:val="00F90923"/>
    <w:rsid w:val="00F9116D"/>
    <w:rsid w:val="00FA5B54"/>
    <w:rsid w:val="00FC19B3"/>
    <w:rsid w:val="00FC23EE"/>
    <w:rsid w:val="00FD223F"/>
    <w:rsid w:val="00FD29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AA40FF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C04874"/>
  </w:style>
  <w:style w:type="paragraph" w:styleId="1">
    <w:name w:val="heading 1"/>
    <w:basedOn w:val="a"/>
    <w:next w:val="a"/>
    <w:link w:val="10"/>
    <w:uiPriority w:val="9"/>
    <w:qFormat/>
    <w:rsid w:val="00C464E0"/>
    <w:pPr>
      <w:spacing w:line="300" w:lineRule="auto"/>
      <w:ind w:right="277"/>
      <w:outlineLvl w:val="0"/>
    </w:pPr>
    <w:rPr>
      <w:rFonts w:ascii="Montserrat ExtraBold" w:hAnsi="Montserrat ExtraBold"/>
      <w:b/>
      <w:bCs/>
      <w:sz w:val="28"/>
      <w:szCs w:val="26"/>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E9D"/>
    <w:pPr>
      <w:tabs>
        <w:tab w:val="center" w:pos="4677"/>
        <w:tab w:val="right" w:pos="9355"/>
      </w:tabs>
    </w:pPr>
  </w:style>
  <w:style w:type="character" w:customStyle="1" w:styleId="a4">
    <w:name w:val="Верхній колонтитул Знак"/>
    <w:basedOn w:val="a0"/>
    <w:link w:val="a3"/>
    <w:uiPriority w:val="99"/>
    <w:rsid w:val="00BC4E9D"/>
  </w:style>
  <w:style w:type="paragraph" w:styleId="a5">
    <w:name w:val="footer"/>
    <w:basedOn w:val="a"/>
    <w:link w:val="a6"/>
    <w:uiPriority w:val="99"/>
    <w:unhideWhenUsed/>
    <w:rsid w:val="00BC4E9D"/>
    <w:pPr>
      <w:tabs>
        <w:tab w:val="center" w:pos="4677"/>
        <w:tab w:val="right" w:pos="9355"/>
      </w:tabs>
    </w:pPr>
  </w:style>
  <w:style w:type="character" w:customStyle="1" w:styleId="a6">
    <w:name w:val="Нижній колонтитул Знак"/>
    <w:basedOn w:val="a0"/>
    <w:link w:val="a5"/>
    <w:uiPriority w:val="99"/>
    <w:rsid w:val="00BC4E9D"/>
  </w:style>
  <w:style w:type="table" w:styleId="a7">
    <w:name w:val="Table Grid"/>
    <w:basedOn w:val="a1"/>
    <w:uiPriority w:val="39"/>
    <w:rsid w:val="001F78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a"/>
    <w:rsid w:val="001F78D5"/>
    <w:pPr>
      <w:jc w:val="both"/>
    </w:pPr>
    <w:rPr>
      <w:rFonts w:ascii="Montserrat" w:hAnsi="Montserrat" w:cs="Times New Roman"/>
      <w:color w:val="1B1B1B"/>
      <w:sz w:val="21"/>
      <w:szCs w:val="21"/>
      <w:lang w:eastAsia="ru-RU"/>
    </w:rPr>
  </w:style>
  <w:style w:type="character" w:customStyle="1" w:styleId="s1">
    <w:name w:val="s1"/>
    <w:basedOn w:val="a0"/>
    <w:rsid w:val="001F78D5"/>
    <w:rPr>
      <w:spacing w:val="11"/>
    </w:rPr>
  </w:style>
  <w:style w:type="character" w:customStyle="1" w:styleId="10">
    <w:name w:val="Заголовок 1 Знак"/>
    <w:basedOn w:val="a0"/>
    <w:link w:val="1"/>
    <w:uiPriority w:val="9"/>
    <w:rsid w:val="00C464E0"/>
    <w:rPr>
      <w:rFonts w:ascii="Montserrat ExtraBold" w:hAnsi="Montserrat ExtraBold"/>
      <w:b/>
      <w:bCs/>
      <w:sz w:val="28"/>
      <w:szCs w:val="26"/>
      <w:lang w:val="en-US"/>
    </w:rPr>
  </w:style>
  <w:style w:type="paragraph" w:styleId="a8">
    <w:name w:val="Subtitle"/>
    <w:basedOn w:val="a"/>
    <w:next w:val="a"/>
    <w:link w:val="a9"/>
    <w:uiPriority w:val="11"/>
    <w:qFormat/>
    <w:rsid w:val="00C464E0"/>
    <w:pPr>
      <w:spacing w:line="300" w:lineRule="auto"/>
      <w:ind w:right="277"/>
    </w:pPr>
    <w:rPr>
      <w:rFonts w:ascii="Montserrat Medium" w:hAnsi="Montserrat Medium"/>
      <w:i/>
      <w:iCs/>
      <w:sz w:val="20"/>
      <w:szCs w:val="26"/>
      <w:lang w:val="en-US"/>
    </w:rPr>
  </w:style>
  <w:style w:type="character" w:customStyle="1" w:styleId="a9">
    <w:name w:val="Підзаголовок Знак"/>
    <w:basedOn w:val="a0"/>
    <w:link w:val="a8"/>
    <w:uiPriority w:val="11"/>
    <w:rsid w:val="00C464E0"/>
    <w:rPr>
      <w:rFonts w:ascii="Montserrat Medium" w:hAnsi="Montserrat Medium"/>
      <w:i/>
      <w:iCs/>
      <w:sz w:val="20"/>
      <w:szCs w:val="26"/>
      <w:lang w:val="en-US"/>
    </w:rPr>
  </w:style>
  <w:style w:type="paragraph" w:styleId="aa">
    <w:name w:val="Title"/>
    <w:aliases w:val="Заголовок - низ"/>
    <w:basedOn w:val="a5"/>
    <w:next w:val="a"/>
    <w:link w:val="ab"/>
    <w:uiPriority w:val="10"/>
    <w:qFormat/>
    <w:rsid w:val="00C464E0"/>
    <w:pPr>
      <w:spacing w:before="80" w:line="300" w:lineRule="auto"/>
    </w:pPr>
    <w:rPr>
      <w:rFonts w:ascii="Montserrat ExtraBold" w:hAnsi="Montserrat ExtraBold"/>
      <w:b/>
      <w:bCs/>
      <w:sz w:val="20"/>
      <w:szCs w:val="20"/>
      <w:lang w:val="en-US"/>
    </w:rPr>
  </w:style>
  <w:style w:type="character" w:customStyle="1" w:styleId="ab">
    <w:name w:val="Назва Знак"/>
    <w:aliases w:val="Заголовок - низ Знак"/>
    <w:basedOn w:val="a0"/>
    <w:link w:val="aa"/>
    <w:uiPriority w:val="10"/>
    <w:rsid w:val="00C464E0"/>
    <w:rPr>
      <w:rFonts w:ascii="Montserrat ExtraBold" w:hAnsi="Montserrat ExtraBold"/>
      <w:b/>
      <w:bCs/>
      <w:sz w:val="20"/>
      <w:szCs w:val="20"/>
      <w:lang w:val="en-US"/>
    </w:rPr>
  </w:style>
  <w:style w:type="paragraph" w:styleId="ac">
    <w:name w:val="No Spacing"/>
    <w:aliases w:val="Текст - низ"/>
    <w:basedOn w:val="p1"/>
    <w:link w:val="ad"/>
    <w:uiPriority w:val="1"/>
    <w:qFormat/>
    <w:rsid w:val="00C464E0"/>
    <w:pPr>
      <w:spacing w:line="300" w:lineRule="auto"/>
      <w:jc w:val="left"/>
    </w:pPr>
    <w:rPr>
      <w:spacing w:val="11"/>
      <w:sz w:val="18"/>
      <w:szCs w:val="18"/>
      <w:lang w:val="en-US"/>
    </w:rPr>
  </w:style>
  <w:style w:type="character" w:styleId="ae">
    <w:name w:val="Subtle Emphasis"/>
    <w:aliases w:val="Текст - обычный"/>
    <w:uiPriority w:val="19"/>
    <w:qFormat/>
    <w:rsid w:val="0082035D"/>
    <w:rPr>
      <w:rFonts w:ascii="Montserrat" w:hAnsi="Montserrat"/>
      <w:szCs w:val="26"/>
      <w:lang w:val="en-US"/>
    </w:rPr>
  </w:style>
  <w:style w:type="paragraph" w:styleId="af">
    <w:name w:val="Document Map"/>
    <w:basedOn w:val="a"/>
    <w:link w:val="af0"/>
    <w:uiPriority w:val="99"/>
    <w:semiHidden/>
    <w:unhideWhenUsed/>
    <w:rsid w:val="004101FF"/>
    <w:rPr>
      <w:rFonts w:ascii="Times New Roman" w:hAnsi="Times New Roman" w:cs="Times New Roman"/>
    </w:rPr>
  </w:style>
  <w:style w:type="character" w:customStyle="1" w:styleId="af0">
    <w:name w:val="Схема документа Знак"/>
    <w:basedOn w:val="a0"/>
    <w:link w:val="af"/>
    <w:uiPriority w:val="99"/>
    <w:semiHidden/>
    <w:rsid w:val="004101FF"/>
    <w:rPr>
      <w:rFonts w:ascii="Times New Roman" w:hAnsi="Times New Roman" w:cs="Times New Roman"/>
    </w:rPr>
  </w:style>
  <w:style w:type="paragraph" w:styleId="af1">
    <w:name w:val="List Paragraph"/>
    <w:basedOn w:val="a"/>
    <w:uiPriority w:val="34"/>
    <w:qFormat/>
    <w:rsid w:val="00C935D0"/>
    <w:pPr>
      <w:spacing w:after="160" w:line="259" w:lineRule="auto"/>
      <w:ind w:left="720"/>
      <w:contextualSpacing/>
    </w:pPr>
    <w:rPr>
      <w:sz w:val="22"/>
      <w:szCs w:val="22"/>
      <w:lang w:val="fi-FI"/>
    </w:rPr>
  </w:style>
  <w:style w:type="character" w:styleId="af2">
    <w:name w:val="Hyperlink"/>
    <w:basedOn w:val="a0"/>
    <w:uiPriority w:val="99"/>
    <w:unhideWhenUsed/>
    <w:rsid w:val="00126961"/>
    <w:rPr>
      <w:color w:val="0563C1" w:themeColor="hyperlink"/>
      <w:u w:val="single"/>
    </w:rPr>
  </w:style>
  <w:style w:type="paragraph" w:styleId="af3">
    <w:name w:val="Normal (Web)"/>
    <w:basedOn w:val="a"/>
    <w:uiPriority w:val="99"/>
    <w:unhideWhenUsed/>
    <w:rsid w:val="00126961"/>
    <w:pPr>
      <w:spacing w:before="100" w:beforeAutospacing="1" w:after="100" w:afterAutospacing="1"/>
    </w:pPr>
    <w:rPr>
      <w:rFonts w:ascii="Times New Roman" w:eastAsia="Times New Roman" w:hAnsi="Times New Roman" w:cs="Times New Roman"/>
      <w:lang w:val="en-US"/>
    </w:rPr>
  </w:style>
  <w:style w:type="character" w:customStyle="1" w:styleId="ad">
    <w:name w:val="Без інтервалів Знак"/>
    <w:aliases w:val="Текст - низ Знак"/>
    <w:basedOn w:val="a0"/>
    <w:link w:val="ac"/>
    <w:uiPriority w:val="1"/>
    <w:rsid w:val="00126961"/>
    <w:rPr>
      <w:rFonts w:ascii="Montserrat" w:hAnsi="Montserrat" w:cs="Times New Roman"/>
      <w:color w:val="1B1B1B"/>
      <w:spacing w:val="11"/>
      <w:sz w:val="18"/>
      <w:szCs w:val="18"/>
      <w:lang w:val="en-US" w:eastAsia="ru-RU"/>
    </w:rPr>
  </w:style>
  <w:style w:type="paragraph" w:styleId="af4">
    <w:name w:val="footnote text"/>
    <w:basedOn w:val="a"/>
    <w:link w:val="af5"/>
    <w:uiPriority w:val="99"/>
    <w:semiHidden/>
    <w:unhideWhenUsed/>
    <w:rsid w:val="00BE7687"/>
    <w:rPr>
      <w:sz w:val="20"/>
      <w:szCs w:val="20"/>
    </w:rPr>
  </w:style>
  <w:style w:type="character" w:customStyle="1" w:styleId="af5">
    <w:name w:val="Текст виноски Знак"/>
    <w:basedOn w:val="a0"/>
    <w:link w:val="af4"/>
    <w:uiPriority w:val="99"/>
    <w:semiHidden/>
    <w:rsid w:val="00BE7687"/>
    <w:rPr>
      <w:sz w:val="20"/>
      <w:szCs w:val="20"/>
    </w:rPr>
  </w:style>
  <w:style w:type="character" w:styleId="af6">
    <w:name w:val="footnote reference"/>
    <w:basedOn w:val="a0"/>
    <w:uiPriority w:val="99"/>
    <w:semiHidden/>
    <w:unhideWhenUsed/>
    <w:rsid w:val="00BE7687"/>
    <w:rPr>
      <w:vertAlign w:val="superscript"/>
    </w:rPr>
  </w:style>
  <w:style w:type="paragraph" w:styleId="af7">
    <w:name w:val="Balloon Text"/>
    <w:basedOn w:val="a"/>
    <w:link w:val="af8"/>
    <w:uiPriority w:val="99"/>
    <w:semiHidden/>
    <w:unhideWhenUsed/>
    <w:rsid w:val="00BE7687"/>
    <w:rPr>
      <w:rFonts w:ascii="Segoe UI" w:hAnsi="Segoe UI" w:cs="Segoe UI"/>
      <w:sz w:val="18"/>
      <w:szCs w:val="18"/>
    </w:rPr>
  </w:style>
  <w:style w:type="character" w:customStyle="1" w:styleId="af8">
    <w:name w:val="Текст у виносці Знак"/>
    <w:basedOn w:val="a0"/>
    <w:link w:val="af7"/>
    <w:uiPriority w:val="99"/>
    <w:semiHidden/>
    <w:rsid w:val="00BE7687"/>
    <w:rPr>
      <w:rFonts w:ascii="Segoe UI" w:hAnsi="Segoe UI" w:cs="Segoe UI"/>
      <w:sz w:val="18"/>
      <w:szCs w:val="18"/>
    </w:rPr>
  </w:style>
  <w:style w:type="paragraph" w:styleId="2">
    <w:name w:val="Body Text Indent 2"/>
    <w:basedOn w:val="a"/>
    <w:link w:val="20"/>
    <w:uiPriority w:val="99"/>
    <w:rsid w:val="00CD338D"/>
    <w:pPr>
      <w:ind w:left="720"/>
      <w:jc w:val="both"/>
    </w:pPr>
    <w:rPr>
      <w:rFonts w:ascii="Times New Roman" w:eastAsia="Times New Roman" w:hAnsi="Times New Roman" w:cs="Times New Roman"/>
      <w:sz w:val="20"/>
      <w:szCs w:val="20"/>
      <w:lang w:val="en-US" w:eastAsia="fi-FI"/>
    </w:rPr>
  </w:style>
  <w:style w:type="character" w:customStyle="1" w:styleId="20">
    <w:name w:val="Основний текст з відступом 2 Знак"/>
    <w:basedOn w:val="a0"/>
    <w:link w:val="2"/>
    <w:uiPriority w:val="99"/>
    <w:rsid w:val="00CD338D"/>
    <w:rPr>
      <w:rFonts w:ascii="Times New Roman" w:eastAsia="Times New Roman" w:hAnsi="Times New Roman" w:cs="Times New Roman"/>
      <w:sz w:val="20"/>
      <w:szCs w:val="20"/>
      <w:lang w:val="en-US" w:eastAsia="fi-FI"/>
    </w:rPr>
  </w:style>
  <w:style w:type="character" w:styleId="af9">
    <w:name w:val="Emphasis"/>
    <w:basedOn w:val="a0"/>
    <w:uiPriority w:val="20"/>
    <w:qFormat/>
    <w:rsid w:val="00704F54"/>
    <w:rPr>
      <w:i/>
      <w:iCs/>
    </w:rPr>
  </w:style>
  <w:style w:type="character" w:styleId="afa">
    <w:name w:val="annotation reference"/>
    <w:basedOn w:val="a0"/>
    <w:uiPriority w:val="99"/>
    <w:semiHidden/>
    <w:unhideWhenUsed/>
    <w:rsid w:val="00291D7F"/>
    <w:rPr>
      <w:sz w:val="16"/>
      <w:szCs w:val="16"/>
    </w:rPr>
  </w:style>
  <w:style w:type="paragraph" w:styleId="afb">
    <w:name w:val="annotation text"/>
    <w:basedOn w:val="a"/>
    <w:link w:val="afc"/>
    <w:uiPriority w:val="99"/>
    <w:semiHidden/>
    <w:unhideWhenUsed/>
    <w:rsid w:val="00291D7F"/>
    <w:rPr>
      <w:sz w:val="20"/>
      <w:szCs w:val="20"/>
    </w:rPr>
  </w:style>
  <w:style w:type="character" w:customStyle="1" w:styleId="afc">
    <w:name w:val="Текст примітки Знак"/>
    <w:basedOn w:val="a0"/>
    <w:link w:val="afb"/>
    <w:uiPriority w:val="99"/>
    <w:semiHidden/>
    <w:rsid w:val="00291D7F"/>
    <w:rPr>
      <w:sz w:val="20"/>
      <w:szCs w:val="20"/>
    </w:rPr>
  </w:style>
  <w:style w:type="paragraph" w:styleId="afd">
    <w:name w:val="annotation subject"/>
    <w:basedOn w:val="afb"/>
    <w:next w:val="afb"/>
    <w:link w:val="afe"/>
    <w:uiPriority w:val="99"/>
    <w:semiHidden/>
    <w:unhideWhenUsed/>
    <w:rsid w:val="00291D7F"/>
    <w:rPr>
      <w:b/>
      <w:bCs/>
    </w:rPr>
  </w:style>
  <w:style w:type="character" w:customStyle="1" w:styleId="afe">
    <w:name w:val="Тема примітки Знак"/>
    <w:basedOn w:val="afc"/>
    <w:link w:val="afd"/>
    <w:uiPriority w:val="99"/>
    <w:semiHidden/>
    <w:rsid w:val="00291D7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47384">
      <w:bodyDiv w:val="1"/>
      <w:marLeft w:val="0"/>
      <w:marRight w:val="0"/>
      <w:marTop w:val="0"/>
      <w:marBottom w:val="0"/>
      <w:divBdr>
        <w:top w:val="none" w:sz="0" w:space="0" w:color="auto"/>
        <w:left w:val="none" w:sz="0" w:space="0" w:color="auto"/>
        <w:bottom w:val="none" w:sz="0" w:space="0" w:color="auto"/>
        <w:right w:val="none" w:sz="0" w:space="0" w:color="auto"/>
      </w:divBdr>
    </w:div>
    <w:div w:id="148791058">
      <w:bodyDiv w:val="1"/>
      <w:marLeft w:val="0"/>
      <w:marRight w:val="0"/>
      <w:marTop w:val="0"/>
      <w:marBottom w:val="0"/>
      <w:divBdr>
        <w:top w:val="none" w:sz="0" w:space="0" w:color="auto"/>
        <w:left w:val="none" w:sz="0" w:space="0" w:color="auto"/>
        <w:bottom w:val="none" w:sz="0" w:space="0" w:color="auto"/>
        <w:right w:val="none" w:sz="0" w:space="0" w:color="auto"/>
      </w:divBdr>
    </w:div>
    <w:div w:id="452209872">
      <w:bodyDiv w:val="1"/>
      <w:marLeft w:val="0"/>
      <w:marRight w:val="0"/>
      <w:marTop w:val="0"/>
      <w:marBottom w:val="0"/>
      <w:divBdr>
        <w:top w:val="none" w:sz="0" w:space="0" w:color="auto"/>
        <w:left w:val="none" w:sz="0" w:space="0" w:color="auto"/>
        <w:bottom w:val="none" w:sz="0" w:space="0" w:color="auto"/>
        <w:right w:val="none" w:sz="0" w:space="0" w:color="auto"/>
      </w:divBdr>
    </w:div>
    <w:div w:id="621694015">
      <w:bodyDiv w:val="1"/>
      <w:marLeft w:val="0"/>
      <w:marRight w:val="0"/>
      <w:marTop w:val="0"/>
      <w:marBottom w:val="0"/>
      <w:divBdr>
        <w:top w:val="none" w:sz="0" w:space="0" w:color="auto"/>
        <w:left w:val="none" w:sz="0" w:space="0" w:color="auto"/>
        <w:bottom w:val="none" w:sz="0" w:space="0" w:color="auto"/>
        <w:right w:val="none" w:sz="0" w:space="0" w:color="auto"/>
      </w:divBdr>
    </w:div>
    <w:div w:id="824079992">
      <w:bodyDiv w:val="1"/>
      <w:marLeft w:val="0"/>
      <w:marRight w:val="0"/>
      <w:marTop w:val="0"/>
      <w:marBottom w:val="0"/>
      <w:divBdr>
        <w:top w:val="none" w:sz="0" w:space="0" w:color="auto"/>
        <w:left w:val="none" w:sz="0" w:space="0" w:color="auto"/>
        <w:bottom w:val="none" w:sz="0" w:space="0" w:color="auto"/>
        <w:right w:val="none" w:sz="0" w:space="0" w:color="auto"/>
      </w:divBdr>
    </w:div>
    <w:div w:id="1081098645">
      <w:bodyDiv w:val="1"/>
      <w:marLeft w:val="0"/>
      <w:marRight w:val="0"/>
      <w:marTop w:val="0"/>
      <w:marBottom w:val="0"/>
      <w:divBdr>
        <w:top w:val="none" w:sz="0" w:space="0" w:color="auto"/>
        <w:left w:val="none" w:sz="0" w:space="0" w:color="auto"/>
        <w:bottom w:val="none" w:sz="0" w:space="0" w:color="auto"/>
        <w:right w:val="none" w:sz="0" w:space="0" w:color="auto"/>
      </w:divBdr>
    </w:div>
    <w:div w:id="1237591167">
      <w:bodyDiv w:val="1"/>
      <w:marLeft w:val="0"/>
      <w:marRight w:val="0"/>
      <w:marTop w:val="0"/>
      <w:marBottom w:val="0"/>
      <w:divBdr>
        <w:top w:val="none" w:sz="0" w:space="0" w:color="auto"/>
        <w:left w:val="none" w:sz="0" w:space="0" w:color="auto"/>
        <w:bottom w:val="none" w:sz="0" w:space="0" w:color="auto"/>
        <w:right w:val="none" w:sz="0" w:space="0" w:color="auto"/>
      </w:divBdr>
    </w:div>
    <w:div w:id="1257714473">
      <w:bodyDiv w:val="1"/>
      <w:marLeft w:val="0"/>
      <w:marRight w:val="0"/>
      <w:marTop w:val="0"/>
      <w:marBottom w:val="0"/>
      <w:divBdr>
        <w:top w:val="none" w:sz="0" w:space="0" w:color="auto"/>
        <w:left w:val="none" w:sz="0" w:space="0" w:color="auto"/>
        <w:bottom w:val="none" w:sz="0" w:space="0" w:color="auto"/>
        <w:right w:val="none" w:sz="0" w:space="0" w:color="auto"/>
      </w:divBdr>
    </w:div>
    <w:div w:id="1522892587">
      <w:bodyDiv w:val="1"/>
      <w:marLeft w:val="0"/>
      <w:marRight w:val="0"/>
      <w:marTop w:val="0"/>
      <w:marBottom w:val="0"/>
      <w:divBdr>
        <w:top w:val="none" w:sz="0" w:space="0" w:color="auto"/>
        <w:left w:val="none" w:sz="0" w:space="0" w:color="auto"/>
        <w:bottom w:val="none" w:sz="0" w:space="0" w:color="auto"/>
        <w:right w:val="none" w:sz="0" w:space="0" w:color="auto"/>
      </w:divBdr>
    </w:div>
    <w:div w:id="1570309749">
      <w:bodyDiv w:val="1"/>
      <w:marLeft w:val="0"/>
      <w:marRight w:val="0"/>
      <w:marTop w:val="0"/>
      <w:marBottom w:val="0"/>
      <w:divBdr>
        <w:top w:val="none" w:sz="0" w:space="0" w:color="auto"/>
        <w:left w:val="none" w:sz="0" w:space="0" w:color="auto"/>
        <w:bottom w:val="none" w:sz="0" w:space="0" w:color="auto"/>
        <w:right w:val="none" w:sz="0" w:space="0" w:color="auto"/>
      </w:divBdr>
    </w:div>
    <w:div w:id="1588690394">
      <w:bodyDiv w:val="1"/>
      <w:marLeft w:val="0"/>
      <w:marRight w:val="0"/>
      <w:marTop w:val="0"/>
      <w:marBottom w:val="0"/>
      <w:divBdr>
        <w:top w:val="none" w:sz="0" w:space="0" w:color="auto"/>
        <w:left w:val="none" w:sz="0" w:space="0" w:color="auto"/>
        <w:bottom w:val="none" w:sz="0" w:space="0" w:color="auto"/>
        <w:right w:val="none" w:sz="0" w:space="0" w:color="auto"/>
      </w:divBdr>
    </w:div>
    <w:div w:id="1653362253">
      <w:bodyDiv w:val="1"/>
      <w:marLeft w:val="0"/>
      <w:marRight w:val="0"/>
      <w:marTop w:val="0"/>
      <w:marBottom w:val="0"/>
      <w:divBdr>
        <w:top w:val="none" w:sz="0" w:space="0" w:color="auto"/>
        <w:left w:val="none" w:sz="0" w:space="0" w:color="auto"/>
        <w:bottom w:val="none" w:sz="0" w:space="0" w:color="auto"/>
        <w:right w:val="none" w:sz="0" w:space="0" w:color="auto"/>
      </w:divBdr>
    </w:div>
    <w:div w:id="1676691974">
      <w:bodyDiv w:val="1"/>
      <w:marLeft w:val="0"/>
      <w:marRight w:val="0"/>
      <w:marTop w:val="0"/>
      <w:marBottom w:val="0"/>
      <w:divBdr>
        <w:top w:val="none" w:sz="0" w:space="0" w:color="auto"/>
        <w:left w:val="none" w:sz="0" w:space="0" w:color="auto"/>
        <w:bottom w:val="none" w:sz="0" w:space="0" w:color="auto"/>
        <w:right w:val="none" w:sz="0" w:space="0" w:color="auto"/>
      </w:divBdr>
    </w:div>
    <w:div w:id="1681740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m.fi/publications/-/asset_publisher/TVOLgBmLyZvu/content/manual-for-bilateral-programme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ksana.nesterova@fcg.fi"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oksana.nesterova@fcg.fi" TargetMode="External"/><Relationship Id="rId4" Type="http://schemas.openxmlformats.org/officeDocument/2006/relationships/settings" Target="settings.xml"/><Relationship Id="rId9" Type="http://schemas.openxmlformats.org/officeDocument/2006/relationships/hyperlink" Target="mailto:oksana.nesterova@fcg.fi"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ГОСТ — сортировка по названиям"/>
</file>

<file path=customXml/itemProps1.xml><?xml version="1.0" encoding="utf-8"?>
<ds:datastoreItem xmlns:ds="http://schemas.openxmlformats.org/officeDocument/2006/customXml" ds:itemID="{6F28DA33-874A-4707-8062-8B6EB26DDC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Pages>
  <Words>7533</Words>
  <Characters>4295</Characters>
  <Application>Microsoft Office Word</Application>
  <DocSecurity>0</DocSecurity>
  <Lines>35</Lines>
  <Paragraphs>23</Paragraphs>
  <ScaleCrop>false</ScaleCrop>
  <HeadingPairs>
    <vt:vector size="8" baseType="variant">
      <vt:variant>
        <vt:lpstr>Назва</vt:lpstr>
      </vt:variant>
      <vt:variant>
        <vt:i4>1</vt:i4>
      </vt:variant>
      <vt:variant>
        <vt:lpstr>Название</vt:lpstr>
      </vt:variant>
      <vt:variant>
        <vt:i4>1</vt:i4>
      </vt:variant>
      <vt:variant>
        <vt:lpstr>Otsikko</vt:lpstr>
      </vt:variant>
      <vt:variant>
        <vt:i4>1</vt:i4>
      </vt:variant>
      <vt:variant>
        <vt:lpstr>Headings</vt:lpstr>
      </vt:variant>
      <vt:variant>
        <vt:i4>1</vt:i4>
      </vt:variant>
    </vt:vector>
  </HeadingPairs>
  <TitlesOfParts>
    <vt:vector size="4" baseType="lpstr">
      <vt:lpstr/>
      <vt:lpstr/>
      <vt:lpstr/>
      <vt:lpstr>/THE NEW UKRANIAN SCHOOL</vt:lpstr>
    </vt:vector>
  </TitlesOfParts>
  <Company/>
  <LinksUpToDate>false</LinksUpToDate>
  <CharactersWithSpaces>11805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Microsoft Office</dc:creator>
  <cp:keywords/>
  <dc:description/>
  <cp:lastModifiedBy>comfy comfy</cp:lastModifiedBy>
  <cp:revision>5</cp:revision>
  <dcterms:created xsi:type="dcterms:W3CDTF">2020-05-24T10:54:00Z</dcterms:created>
  <dcterms:modified xsi:type="dcterms:W3CDTF">2020-05-25T07:55:00Z</dcterms:modified>
</cp:coreProperties>
</file>