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482" w:rsidRPr="0037735D" w:rsidRDefault="00412D05" w:rsidP="00A7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5D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видатків </w:t>
      </w:r>
      <w:r w:rsidR="00A77482" w:rsidRPr="0037735D">
        <w:rPr>
          <w:rFonts w:ascii="Times New Roman" w:hAnsi="Times New Roman" w:cs="Times New Roman"/>
          <w:b/>
          <w:sz w:val="28"/>
          <w:szCs w:val="28"/>
        </w:rPr>
        <w:t>Міністерству освіти і науки України</w:t>
      </w:r>
    </w:p>
    <w:p w:rsidR="00737F14" w:rsidRPr="0037735D" w:rsidRDefault="00412D05" w:rsidP="00A7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5D">
        <w:rPr>
          <w:rFonts w:ascii="Times New Roman" w:hAnsi="Times New Roman" w:cs="Times New Roman"/>
          <w:b/>
          <w:sz w:val="28"/>
          <w:szCs w:val="28"/>
        </w:rPr>
        <w:t>Державного бюджету України 2022-2023 роки</w:t>
      </w:r>
    </w:p>
    <w:p w:rsidR="00C1277F" w:rsidRPr="0098754C" w:rsidRDefault="00C1277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926"/>
        <w:gridCol w:w="2626"/>
        <w:gridCol w:w="1185"/>
        <w:gridCol w:w="1264"/>
        <w:gridCol w:w="1271"/>
        <w:gridCol w:w="2611"/>
        <w:gridCol w:w="1195"/>
        <w:gridCol w:w="1268"/>
        <w:gridCol w:w="1273"/>
        <w:gridCol w:w="1974"/>
      </w:tblGrid>
      <w:tr w:rsidR="00774CC5" w:rsidRPr="0098754C" w:rsidTr="00BA6997">
        <w:tc>
          <w:tcPr>
            <w:tcW w:w="926" w:type="dxa"/>
            <w:shd w:val="clear" w:color="auto" w:fill="auto"/>
            <w:vAlign w:val="center"/>
          </w:tcPr>
          <w:p w:rsidR="00774CC5" w:rsidRPr="0098754C" w:rsidRDefault="00774CC5" w:rsidP="00D716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626" w:type="dxa"/>
            <w:shd w:val="clear" w:color="auto" w:fill="BDD6EE" w:themeFill="accent1" w:themeFillTint="66"/>
            <w:vAlign w:val="center"/>
          </w:tcPr>
          <w:p w:rsidR="00774CC5" w:rsidRPr="00BA6997" w:rsidRDefault="00BF525B" w:rsidP="00BA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A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2022 рік</w:t>
            </w:r>
          </w:p>
          <w:p w:rsidR="00BF525B" w:rsidRPr="0098754C" w:rsidRDefault="00BF525B" w:rsidP="00D716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74CC5" w:rsidRPr="0098754C" w:rsidRDefault="00774CC5" w:rsidP="00D71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774CC5" w:rsidRPr="0098754C" w:rsidRDefault="00774CC5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774CC5" w:rsidRPr="0098754C" w:rsidRDefault="00774CC5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BDD6EE" w:themeFill="accent1" w:themeFillTint="66"/>
          </w:tcPr>
          <w:p w:rsidR="00BF525B" w:rsidRPr="00BA6997" w:rsidRDefault="00BF525B" w:rsidP="00BA6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A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2023 рік</w:t>
            </w:r>
          </w:p>
          <w:p w:rsidR="00774CC5" w:rsidRPr="0098754C" w:rsidRDefault="00774CC5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774CC5" w:rsidRPr="0098754C" w:rsidRDefault="00774CC5" w:rsidP="00D71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774CC5" w:rsidRPr="0098754C" w:rsidRDefault="00774CC5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774CC5" w:rsidRPr="0098754C" w:rsidRDefault="00774CC5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  <w:vAlign w:val="center"/>
          </w:tcPr>
          <w:p w:rsidR="00774CC5" w:rsidRPr="0098754C" w:rsidRDefault="00774CC5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  <w:vAlign w:val="center"/>
          </w:tcPr>
          <w:p w:rsidR="001F7F1F" w:rsidRPr="0098754C" w:rsidRDefault="001F7F1F" w:rsidP="00D716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F7F1F" w:rsidRPr="0098754C" w:rsidRDefault="001F7F1F" w:rsidP="00D716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</w:t>
            </w: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F7F1F" w:rsidRPr="0098754C" w:rsidRDefault="001F7F1F" w:rsidP="00D716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64" w:type="dxa"/>
            <w:vAlign w:val="center"/>
          </w:tcPr>
          <w:p w:rsidR="001F7F1F" w:rsidRPr="0098754C" w:rsidRDefault="001F7F1F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  <w:tc>
          <w:tcPr>
            <w:tcW w:w="1271" w:type="dxa"/>
            <w:vAlign w:val="center"/>
          </w:tcPr>
          <w:p w:rsidR="001F7F1F" w:rsidRPr="0098754C" w:rsidRDefault="001F7F1F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  <w:tc>
          <w:tcPr>
            <w:tcW w:w="2611" w:type="dxa"/>
          </w:tcPr>
          <w:p w:rsidR="001F7F1F" w:rsidRPr="0098754C" w:rsidRDefault="001F7F1F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  <w:p w:rsidR="001F7F1F" w:rsidRPr="0098754C" w:rsidRDefault="001F7F1F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F7F1F" w:rsidRPr="0098754C" w:rsidRDefault="001F7F1F" w:rsidP="00D716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68" w:type="dxa"/>
            <w:vAlign w:val="center"/>
          </w:tcPr>
          <w:p w:rsidR="001F7F1F" w:rsidRPr="0098754C" w:rsidRDefault="001F7F1F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  <w:tc>
          <w:tcPr>
            <w:tcW w:w="1273" w:type="dxa"/>
            <w:vAlign w:val="center"/>
          </w:tcPr>
          <w:p w:rsidR="001F7F1F" w:rsidRPr="0098754C" w:rsidRDefault="001F7F1F" w:rsidP="00D71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  <w:tc>
          <w:tcPr>
            <w:tcW w:w="1974" w:type="dxa"/>
            <w:shd w:val="clear" w:color="auto" w:fill="FBE4D5" w:themeFill="accent2" w:themeFillTint="33"/>
            <w:vAlign w:val="center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Відхилення</w:t>
            </w:r>
            <w:r w:rsidR="00412D05" w:rsidRPr="0098754C">
              <w:rPr>
                <w:rFonts w:ascii="Times New Roman" w:hAnsi="Times New Roman" w:cs="Times New Roman"/>
                <w:sz w:val="18"/>
                <w:szCs w:val="18"/>
              </w:rPr>
              <w:t xml:space="preserve"> по загальному фонду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C12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C127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C127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1F7F1F" w:rsidRPr="0098754C" w:rsidRDefault="001F7F1F" w:rsidP="00C12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1F7F1F" w:rsidRPr="0098754C" w:rsidRDefault="001F7F1F" w:rsidP="00C12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</w:tcPr>
          <w:p w:rsidR="001F7F1F" w:rsidRPr="0098754C" w:rsidRDefault="001F7F1F" w:rsidP="00C12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1F7F1F" w:rsidRPr="0098754C" w:rsidRDefault="001F7F1F" w:rsidP="00C12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F7F1F" w:rsidRPr="0098754C" w:rsidRDefault="001F7F1F" w:rsidP="00C12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1F7F1F" w:rsidRPr="0098754C" w:rsidRDefault="001F7F1F" w:rsidP="00C12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5A6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2200000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5A6A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Міністерство освіти і науки України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5A6A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40 907 658,1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5A6A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17 722 854,9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5A6A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58 630 513,0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5A6A53">
            <w:pPr>
              <w:spacing w:line="15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5A6A5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31 240 880,8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5A6A53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20 679 709,2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5A6A5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51 920 590,0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412D05" w:rsidP="001D1F81">
            <w:pPr>
              <w:spacing w:line="150" w:lineRule="exact"/>
              <w:ind w:right="40"/>
              <w:jc w:val="both"/>
              <w:rPr>
                <w:rStyle w:val="0pt"/>
                <w:rFonts w:eastAsia="Courier New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 xml:space="preserve">- </w:t>
            </w:r>
            <w:r w:rsidR="001D1F81" w:rsidRPr="0098754C">
              <w:rPr>
                <w:rStyle w:val="0pt"/>
                <w:rFonts w:eastAsia="Courier New"/>
                <w:sz w:val="18"/>
                <w:szCs w:val="18"/>
              </w:rPr>
              <w:t>9 666 777,3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5A6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2201000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5A6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Апарат Міністерства освіти і науки України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5A6A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40 705 417,0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5A6A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17 716 454,9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5A6A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58 421 871,9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5A6A53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a6"/>
                <w:rFonts w:eastAsia="Courier New"/>
                <w:sz w:val="18"/>
                <w:szCs w:val="18"/>
              </w:rPr>
              <w:t>Апарат Міністерства освіти і науки України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5A6A5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31 081 183,0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5A6A53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20 673 209,2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BF010A" w:rsidP="00BF010A">
            <w:pPr>
              <w:spacing w:line="150" w:lineRule="exact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51 754 392,2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D1F81" w:rsidP="001D1F81">
            <w:pPr>
              <w:spacing w:line="150" w:lineRule="exact"/>
              <w:ind w:right="40"/>
              <w:jc w:val="both"/>
              <w:rPr>
                <w:rStyle w:val="0pt"/>
                <w:rFonts w:eastAsia="Courier New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- 9 624 234,0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B42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2201010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B423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Загальне керівництво та управління у сфері освіти і науки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B423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208 459,4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B423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B423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208 709,4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B423B6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Загальне керівництво та управління у сфері освіти і науки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B423B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165 576,6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B423B6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250,0</w:t>
            </w:r>
          </w:p>
        </w:tc>
        <w:tc>
          <w:tcPr>
            <w:tcW w:w="1273" w:type="dxa"/>
          </w:tcPr>
          <w:p w:rsidR="001F7F1F" w:rsidRPr="0098754C" w:rsidRDefault="001F7F1F" w:rsidP="005A6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165 826,6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F010A" w:rsidP="00BF010A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-42 882,8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B42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2201020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B423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Забезпечення організації роботи Національного агентства із забезпечення якості вищої освіти, Національного агентства кваліфікацій, освітнього омбудсмена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B423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103 638,4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B423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183 319,2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B423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286 957,6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B423B6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Забезпечення організації роботи Національного агентства із забезпечення якості вищої освіти, Національного агентства кваліфікацій, освітнього омбудсмена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B423B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83 137,1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B423B6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52 311,0</w:t>
            </w:r>
          </w:p>
        </w:tc>
        <w:tc>
          <w:tcPr>
            <w:tcW w:w="1273" w:type="dxa"/>
          </w:tcPr>
          <w:p w:rsidR="001F7F1F" w:rsidRPr="0098754C" w:rsidRDefault="001F7F1F" w:rsidP="005A6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135 448,1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F010A" w:rsidP="00B34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34B1F" w:rsidRPr="0098754C">
              <w:rPr>
                <w:rFonts w:ascii="Times New Roman" w:hAnsi="Times New Roman" w:cs="Times New Roman"/>
                <w:sz w:val="18"/>
                <w:szCs w:val="18"/>
              </w:rPr>
              <w:t>20 501,5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2201030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Забезпечення здобуття професійної (професійно-технічної) освіти за професіями загальнодержавного значення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250 850,0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250 850,0</w:t>
            </w:r>
          </w:p>
        </w:tc>
        <w:tc>
          <w:tcPr>
            <w:tcW w:w="2611" w:type="dxa"/>
            <w:shd w:val="clear" w:color="auto" w:fill="FFFFFF"/>
            <w:vAlign w:val="center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Забезпечення здобуття професійної (професійно-технічної) освіти за професіями загальнодержавного значення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200 000,0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200 000,0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F010A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-50 850,0</w:t>
            </w:r>
          </w:p>
        </w:tc>
      </w:tr>
      <w:tr w:rsidR="001D1F81" w:rsidRPr="0098754C" w:rsidTr="00BA6997">
        <w:trPr>
          <w:trHeight w:val="523"/>
        </w:trPr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2201040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Наукова і науково-технічна діяльність закладів вищої освіти та наукових установ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825 272,7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448 661,9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1 273 934,6</w:t>
            </w:r>
          </w:p>
        </w:tc>
        <w:tc>
          <w:tcPr>
            <w:tcW w:w="2611" w:type="dxa"/>
            <w:shd w:val="clear" w:color="auto" w:fill="FFFFFF"/>
            <w:vAlign w:val="bottom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Наукова і науково-технічна діяльність закладів вищої освіти та наукових установ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667 358,6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451 172,4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39556B">
            <w:pPr>
              <w:spacing w:line="150" w:lineRule="exact"/>
              <w:ind w:left="2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1 118531,0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34B1F" w:rsidP="00B34B1F">
            <w:pPr>
              <w:spacing w:line="150" w:lineRule="exact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-157 914,1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2201070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Фонд Президента України з підтримки освіти, науки та спорту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500 000,0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500 000,0</w:t>
            </w:r>
          </w:p>
        </w:tc>
        <w:tc>
          <w:tcPr>
            <w:tcW w:w="2611" w:type="dxa"/>
            <w:shd w:val="clear" w:color="auto" w:fill="FFFFFF"/>
            <w:vAlign w:val="bottom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Фонд Президента України з підтримки освіти, науки та спорту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22 920,4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22 920,4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34B1F" w:rsidP="001D1F81">
            <w:pPr>
              <w:spacing w:line="150" w:lineRule="exact"/>
              <w:ind w:right="2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- 477 079,6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2201080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Державні премії, стипендії та гранти в галузі освіти, науки і техніки, стипендії переможцям міжнародних конкурсів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100 374,7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100 374,7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Державні премії, стипендії та гранти в галузі освіти, науки і техніки, стипендії переможцям міжнародних конкурсів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80 337,2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80 337,2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34B1F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-20 037,2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Надання освіти закладами загальної середньої освіти державної форми власності та освітніх послуг державною установою для осіб, які перебувають у закладах охорони здоров’я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292 243,0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5 385,4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297 628,4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Надання освіти закладами загальної середньої освіти державної форми власності та освітніх послуг державною установою для осіб, які перебувають у закладах охорони здоров’я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235 097,2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6 853,2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241 950,4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34B1F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-57 145,8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2201120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Забезпечення діяльності Національного центру «Мала академія наук України», надання позашкільної освіти державними закладами позашкільної освіти, заходи з позашкільної роботи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366 294,2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25 329,8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391 624,0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Забезпечення діяльності Національного центру «Мала академія наук України», надання позашкільної освіти державними закладами позашкільної освіти, заходи з позашкільної роботи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210 054,7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27 758,1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237 812,8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B34B1F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-156 239,5</w:t>
            </w:r>
          </w:p>
        </w:tc>
      </w:tr>
      <w:tr w:rsidR="001D1F81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2201130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Забезпечення здобуття професійної (професійно-технічної) освіти у закладах освіти соціальної реабілітації та адаптації державної форми власності, методичне забезпечення закладів професійної (професійно-технічної) освіти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291 524,4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5 593,8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297 118,2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Забезпечення здобуття професійної (професійно-технічної) освіти у закладах освіти соціальної реабілітації та адаптації державної форми власності, методичне забезпечення закладів професійної (професійно-технічної) освіти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237 553,3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7 005,3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244 558,6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-53 971.1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D67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2201140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D677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Фонд розвитку закладів фахової передвищої та вищої освіти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D677B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250 000,0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D677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D677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250 000,0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D67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841FA7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D67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D67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2201160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Підготовка кадрів закладами вищої освіти та забезпечення діяльності їх баз практики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21 072 020,3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14 082 653,0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35 154 673,3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Підготовка кадрів закладами вищої освіти та забезпечення діяльності їх баз практики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17 068 336,5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13 993 287,0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31 061 623,5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-4 003683,8</w:t>
            </w:r>
          </w:p>
        </w:tc>
      </w:tr>
      <w:tr w:rsidR="001D1F81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2201170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Здійснення методичного та аналітичного забезпечення діяльності закладів освіти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136 626,0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4 656,5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141 282,5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Здійснення методичного та аналітичного забезпечення діяльності закладів освіти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111 481,3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4 779,0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116 260,3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-125 144,7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841F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2201180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841F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Проведення всеукраїнських та міжнародних олімпіад у сфері освіти, всеукраїнського конкурсу "Учитель року"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841FA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13 839,0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841F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841F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13 839,0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841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841FA7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8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841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2201190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Виплата академічних стипендій студентам (курсантам), аспірантам, докторантам закладів фахової передвищої та вищої освіти 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5 144 575,6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5 144 575,6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Виплата академічних стипендій студентам (курсантам), аспірантам, докторантам закладів фахової передвищої та вищої освіти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4 167 106,2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4 167 106,2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880DF7" w:rsidP="00880DF7">
            <w:pPr>
              <w:spacing w:line="150" w:lineRule="exact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-977 469,4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2201200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Пільговий  проїзд  учнів  закладів професійної (професійно-технічної)  освіти, студентів (курсантів невійськових) закладів фахової передвищої та вищої освіти у залізничному транспорті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18 000,0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18 000,0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2201250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Підвищення кваліфікації педагогічних та науково-педагогічних працівників, керівних працівників і спеціалістів державного управління, харчової, переробної промисловості та агропромислового комплексу, медичних та фармацевтичних кадрів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39 590,8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19 336,3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58 927,1</w:t>
            </w:r>
          </w:p>
        </w:tc>
        <w:tc>
          <w:tcPr>
            <w:tcW w:w="2611" w:type="dxa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Підвищення кваліфікації педагогічних та науково-педагогічних працівників, керівних працівників і спеціалістів державного управління, харчової, переробної промисловості та агропромислового комплексу, медичних та фармацевтичних кадрів</w:t>
            </w:r>
          </w:p>
        </w:tc>
        <w:tc>
          <w:tcPr>
            <w:tcW w:w="1195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35 768,5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17 826,1</w:t>
            </w:r>
          </w:p>
        </w:tc>
        <w:tc>
          <w:tcPr>
            <w:tcW w:w="1273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53 594,6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-3 822,3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2201260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Загальнодержавні заходи у сфері освіти 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1 495 307,9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3 500,0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1 498 807,9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Загальнодержавні заходи у сфері освіти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813 115,6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32 684,0</w:t>
            </w:r>
          </w:p>
        </w:tc>
        <w:tc>
          <w:tcPr>
            <w:tcW w:w="1273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845 799,6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-682 192,3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2201280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Підготовка кадрів Київським національним університетом імені Тараса Шевченка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1 729 253,3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755 000,0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2 484 253,3</w:t>
            </w:r>
          </w:p>
        </w:tc>
        <w:tc>
          <w:tcPr>
            <w:tcW w:w="2611" w:type="dxa"/>
            <w:shd w:val="clear" w:color="auto" w:fill="FFFFFF"/>
            <w:vAlign w:val="bottom"/>
          </w:tcPr>
          <w:p w:rsidR="001F7F1F" w:rsidRPr="0098754C" w:rsidRDefault="001F7F1F" w:rsidP="00DB43D2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Підготовка кадрів Київським національним університетом імені Тараса Шевченка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1 312 681,4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755 000,0</w:t>
            </w:r>
          </w:p>
        </w:tc>
        <w:tc>
          <w:tcPr>
            <w:tcW w:w="1273" w:type="dxa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2 067 681,4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880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-416 571,9,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2201300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Забезпечення діяльності Національного фонду досліджень, грантова підтримка наукових досліджень і науково-технічних (експериментальних) розробок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833 817,3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833 817,3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Забезпечення діяльності Національного фонду досліджень, грантова підтримка наукових досліджень і науково-технічних (експериментальних) розробок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414 818,1</w:t>
            </w:r>
          </w:p>
        </w:tc>
        <w:tc>
          <w:tcPr>
            <w:tcW w:w="1268" w:type="dxa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-418 999,2</w:t>
            </w:r>
          </w:p>
        </w:tc>
      </w:tr>
      <w:tr w:rsidR="001D1F81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2201310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і спортивна підготовка учнівської та студентської молоді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299 510,1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5 098,8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304 608,9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92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Фізична і спортивна підготовка учнівської та студентської молоді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DB43D2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222 595,7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5 570,5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228 166,2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-76 914,4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2201360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Реалізація проекту "Президентський університет"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500 000,0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500 000,0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DB4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DB43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2201380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DB43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зобов'язань України у сфері міжнародного науково-технічного та освітнього співробітництва, участь у рамковій програмі Європейського Союзу з досліджень та інновацій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318 714,0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367 329,3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DB43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686 043,3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DB43D2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Виконання зобов'язань України у сфері міжнародного науково-технічного та освітнього співробітництва, участь у рамковій програмі Європейського Союзу з досліджень та інновацій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134 298,7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258 764,6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393 063,3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-184 415,3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2201390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Підтримка пріоритетних напрямів наукових досліджень і науково-технічних (експериментальних) розробок у закладах вищої освіти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105 000,0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105 000,0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Підтримка пріоритетних напрямів наукових досліджень і науково-технічних (експериментальних) розробок у закладах вищої освіти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18 225,0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18 225,0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880DF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-86 775,0</w:t>
            </w:r>
          </w:p>
        </w:tc>
      </w:tr>
      <w:tr w:rsidR="001D1F81" w:rsidRPr="0098754C" w:rsidTr="00BA6997">
        <w:trPr>
          <w:trHeight w:val="948"/>
        </w:trPr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2201410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Наукова і науково-технічна діяльність  на антарктичній станції "Академік Вернадський"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330 892,5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330 992,5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Наукова і науково-технічна діяльність на антарктичній станції "Академік Вернадський"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589 511,8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589 611,8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+258 619,3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2201420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Підготовка кадрів закладами фахової передвищої освіти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5 037 138,2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951 021,0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5 988 159,2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Підготовка кадрів закладами фахової передвищої освіти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4 080 082,0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1 141 123,0</w:t>
            </w: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5 221 205,0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-957 056,2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2201470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Здійснення зовнішнього оцінювання та моніторинг якості освіти Українським центром оцінювання якості освіти та його регіональними підрозділами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442 475,2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59 219,9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501 695,1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Здійснення зовнішнього оцінювання та моніторинг якості освіти Українським центром оцінювання якості освіти та його регіональними підрозділами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211 127,1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46 205,0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257 332,1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-231 348,1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2201610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Вища освіта, енергоефективність та сталий розвиток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649 800,0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649 800,0</w:t>
            </w:r>
          </w:p>
        </w:tc>
        <w:tc>
          <w:tcPr>
            <w:tcW w:w="2611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Вища освіта, енергоефективність та сталий розвиток</w:t>
            </w:r>
          </w:p>
        </w:tc>
        <w:tc>
          <w:tcPr>
            <w:tcW w:w="1195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2 520 000,0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2 520 000,0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2201620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Центрів професійної досконалості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Створення Центрів професійної досконалості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1 108 800,0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1 108 800,0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2201680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Удосконалення вищої освіти в Україні заради результатів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150 000,0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150 000,0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Удосконалення вищої освіти в Україні заради результатів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243 720,0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243 720,0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2203000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Державна служба якості освіти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152 982,5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159 382,5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a6"/>
                <w:rFonts w:eastAsia="Courier New"/>
                <w:sz w:val="18"/>
                <w:szCs w:val="18"/>
              </w:rPr>
              <w:t>Державна служба якості освіти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122 695,7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6 500,0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129195,7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Style w:val="0pt"/>
                <w:rFonts w:eastAsia="Courier New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-30 286,8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2203010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Керівництво та управління у сфері забезпечення якості освіти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149 669,7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149 669,7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Керівництво та управління у сфері забезпечення якості освіти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120 012,4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120 012,4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-29 657,3</w:t>
            </w:r>
          </w:p>
        </w:tc>
      </w:tr>
      <w:tr w:rsidR="001D1F81" w:rsidRPr="0098754C" w:rsidTr="00BA6997">
        <w:trPr>
          <w:trHeight w:val="881"/>
        </w:trPr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2203020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Здійснення сертифікації педагогічних працівників, експертизи та акредитації освітніх програм у сфері забезпечення якості освіти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3 312,8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6 400,0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9 712,8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Здійснення сертифікації педагогічних працівників, експертизи та акредитації освітніх програм у сфері забезпечення якості освіти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2 683,3</w:t>
            </w:r>
          </w:p>
        </w:tc>
        <w:tc>
          <w:tcPr>
            <w:tcW w:w="1268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b w:val="0"/>
                <w:sz w:val="18"/>
                <w:szCs w:val="18"/>
              </w:rPr>
              <w:t>6 500,0</w:t>
            </w:r>
          </w:p>
        </w:tc>
        <w:tc>
          <w:tcPr>
            <w:tcW w:w="1273" w:type="dxa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9 183,3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-629,5</w:t>
            </w:r>
          </w:p>
        </w:tc>
      </w:tr>
      <w:tr w:rsidR="001D1F81" w:rsidRPr="0098754C" w:rsidTr="00BA6997">
        <w:trPr>
          <w:trHeight w:val="541"/>
        </w:trPr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2207000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49 258,6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49 258,6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a6"/>
                <w:rFonts w:eastAsia="Courier New"/>
                <w:sz w:val="18"/>
                <w:szCs w:val="18"/>
              </w:rPr>
              <w:t>Національна комісія зі стандартів державної мови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37 002,1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37 002,1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0pt"/>
                <w:rFonts w:eastAsia="Courier New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-12 256,5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2207010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Керівництво та управління у сфері стандартів державної мови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49 258,6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49 258,6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Керівництво та управління у сфері стандартів державної мови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37 002,1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37 002,1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b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b w:val="0"/>
                <w:sz w:val="18"/>
                <w:szCs w:val="18"/>
              </w:rPr>
              <w:t>-12 256,5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2210000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Міністерство освіти і науки України (загальнодержавні видатки та кредитування)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112 869 631,3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412 104,0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113 281 735,3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Міністерство освіти і науки України (загальнодержавні видатки та кредитування)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90 320 104,2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90 320 104,2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880DF7" w:rsidP="001D1F81">
            <w:pPr>
              <w:spacing w:line="150" w:lineRule="exact"/>
              <w:ind w:right="40"/>
              <w:jc w:val="both"/>
              <w:rPr>
                <w:rStyle w:val="0pt"/>
                <w:rFonts w:eastAsia="Courier New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-22 549527,1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2211000</w:t>
            </w:r>
          </w:p>
        </w:tc>
        <w:tc>
          <w:tcPr>
            <w:tcW w:w="2626" w:type="dxa"/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Міністерство освіти і науки України (загальнодержавні видатки та кредитування)</w:t>
            </w:r>
          </w:p>
        </w:tc>
        <w:tc>
          <w:tcPr>
            <w:tcW w:w="1185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112 869 631,3</w:t>
            </w:r>
          </w:p>
        </w:tc>
        <w:tc>
          <w:tcPr>
            <w:tcW w:w="1264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412 104,0</w:t>
            </w:r>
          </w:p>
        </w:tc>
        <w:tc>
          <w:tcPr>
            <w:tcW w:w="1271" w:type="dxa"/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113 281 735,3</w:t>
            </w:r>
          </w:p>
        </w:tc>
        <w:tc>
          <w:tcPr>
            <w:tcW w:w="2611" w:type="dxa"/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a6"/>
                <w:rFonts w:eastAsia="Courier New"/>
                <w:sz w:val="18"/>
                <w:szCs w:val="18"/>
              </w:rPr>
              <w:t>Міністерство освіти і науки України (загальнодержавні видатки та кредитування )</w:t>
            </w:r>
          </w:p>
        </w:tc>
        <w:tc>
          <w:tcPr>
            <w:tcW w:w="1195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90 320 104,2</w:t>
            </w:r>
          </w:p>
        </w:tc>
        <w:tc>
          <w:tcPr>
            <w:tcW w:w="1268" w:type="dxa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90 320 104,2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63542" w:rsidP="001D1F81">
            <w:pPr>
              <w:spacing w:line="150" w:lineRule="exact"/>
              <w:ind w:right="40"/>
              <w:jc w:val="both"/>
              <w:rPr>
                <w:rStyle w:val="0pt"/>
                <w:rFonts w:eastAsia="Courier New"/>
                <w:sz w:val="18"/>
                <w:szCs w:val="18"/>
              </w:rPr>
            </w:pPr>
            <w:r w:rsidRPr="0098754C">
              <w:rPr>
                <w:rStyle w:val="0pt"/>
                <w:rFonts w:eastAsia="Courier New"/>
                <w:sz w:val="18"/>
                <w:szCs w:val="18"/>
              </w:rPr>
              <w:t>-22 549527,1</w:t>
            </w:r>
          </w:p>
        </w:tc>
      </w:tr>
      <w:tr w:rsidR="001D1F81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2211190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108 043 838,1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108 043 838,1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Освітня субвенція з державного бюджету місцевим бюджетам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87 515 508,9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87 515 508,9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163542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-20 528 329,2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2211210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державного бюджету місцевим бюджетам на створення навчально-практичних центрів сучасної професійної (професійно-технічної) освіти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250 000,0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250 000,0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spacing w:line="150" w:lineRule="exact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2211220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504 458,3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504 458,3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Субвенція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1F7F1F" w:rsidRPr="0098754C" w:rsidRDefault="001F7F1F" w:rsidP="001F7F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304 595,3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304 595,3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163542" w:rsidP="001D1F81">
            <w:pPr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-199 863,0</w:t>
            </w: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2211230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державного бюджету місцевим бюджетам на забезпечення якісної, сучасної та доступної загальної середньої освіти «Нова українська школа»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1 571 334,9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1 571 334,9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FF7C80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2211260</w:t>
            </w:r>
          </w:p>
        </w:tc>
        <w:tc>
          <w:tcPr>
            <w:tcW w:w="2626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державного бюджету місцевим бюджетам на реалізацію програми «Спроможна школа для кращих результатів»</w:t>
            </w:r>
          </w:p>
        </w:tc>
        <w:tc>
          <w:tcPr>
            <w:tcW w:w="1185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1 000 000,0</w:t>
            </w:r>
          </w:p>
        </w:tc>
        <w:tc>
          <w:tcPr>
            <w:tcW w:w="1264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412 104,0</w:t>
            </w:r>
          </w:p>
        </w:tc>
        <w:tc>
          <w:tcPr>
            <w:tcW w:w="1271" w:type="dxa"/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1 412 104,0</w:t>
            </w:r>
          </w:p>
        </w:tc>
        <w:tc>
          <w:tcPr>
            <w:tcW w:w="2611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5971F7">
        <w:tc>
          <w:tcPr>
            <w:tcW w:w="926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2211300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державного бюджету місцевим бюджетам на забезпечення пожежної безпеки в закладах загальної середньої освіти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1 500 000,0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1 500 000,0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7C80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5971F7">
        <w:tc>
          <w:tcPr>
            <w:tcW w:w="9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7F1F" w:rsidRPr="0098754C" w:rsidRDefault="001F7F1F" w:rsidP="001D1F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2211310</w:t>
            </w:r>
          </w:p>
        </w:tc>
        <w:tc>
          <w:tcPr>
            <w:tcW w:w="2626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Нова програма</w:t>
            </w:r>
          </w:p>
        </w:tc>
        <w:tc>
          <w:tcPr>
            <w:tcW w:w="1185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C5E0B3" w:themeFill="accent6" w:themeFillTint="66"/>
            <w:vAlign w:val="bottom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Субвенція з державного бюджету місцевим бюджетам на облаштування безпечних умов у закладах загальної середньої освіти</w:t>
            </w:r>
          </w:p>
        </w:tc>
        <w:tc>
          <w:tcPr>
            <w:tcW w:w="1195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1 500 000,0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1 500 000,0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1D1F81" w:rsidRPr="0098754C" w:rsidTr="00BA6997">
        <w:tc>
          <w:tcPr>
            <w:tcW w:w="926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2211320</w:t>
            </w:r>
          </w:p>
        </w:tc>
        <w:tc>
          <w:tcPr>
            <w:tcW w:w="2626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987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Нова програма</w:t>
            </w:r>
          </w:p>
        </w:tc>
        <w:tc>
          <w:tcPr>
            <w:tcW w:w="1185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C5E0B3" w:themeFill="accent6" w:themeFillTint="66"/>
            <w:vAlign w:val="bottom"/>
          </w:tcPr>
          <w:p w:rsidR="001F7F1F" w:rsidRPr="0098754C" w:rsidRDefault="001F7F1F" w:rsidP="001F7F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Субвенція з державного бюджету місцевим бюджетам на придбання шкільних автобусів</w:t>
            </w:r>
          </w:p>
        </w:tc>
        <w:tc>
          <w:tcPr>
            <w:tcW w:w="1195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1 000 000,0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C5E0B3" w:themeFill="accent6" w:themeFillTint="66"/>
          </w:tcPr>
          <w:p w:rsidR="001F7F1F" w:rsidRPr="0098754C" w:rsidRDefault="001F7F1F" w:rsidP="001F7F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="Courier New"/>
                <w:sz w:val="18"/>
                <w:szCs w:val="18"/>
              </w:rPr>
              <w:t>1 000 000,0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1F7F1F" w:rsidRPr="0098754C" w:rsidRDefault="001F7F1F" w:rsidP="001D1F81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</w:tbl>
    <w:p w:rsidR="00C1277F" w:rsidRPr="0098754C" w:rsidRDefault="00C1277F">
      <w:pPr>
        <w:rPr>
          <w:rFonts w:ascii="Times New Roman" w:hAnsi="Times New Roman" w:cs="Times New Roman"/>
          <w:sz w:val="18"/>
          <w:szCs w:val="18"/>
        </w:rPr>
      </w:pPr>
    </w:p>
    <w:p w:rsidR="00B04CE2" w:rsidRPr="0098754C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Pr="0098754C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Pr="0098754C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35D" w:rsidRDefault="0037735D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35D" w:rsidRDefault="0037735D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35D" w:rsidRDefault="0037735D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35D" w:rsidRPr="0098754C" w:rsidRDefault="0037735D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Pr="0098754C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Pr="0098754C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Pr="0098754C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4CE2" w:rsidRPr="0037735D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5D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видатків Національній академії наук України </w:t>
      </w:r>
    </w:p>
    <w:p w:rsidR="00B04CE2" w:rsidRPr="0037735D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5D">
        <w:rPr>
          <w:rFonts w:ascii="Times New Roman" w:hAnsi="Times New Roman" w:cs="Times New Roman"/>
          <w:b/>
          <w:sz w:val="28"/>
          <w:szCs w:val="28"/>
        </w:rPr>
        <w:t>та національним галузевим академіям наук  України</w:t>
      </w:r>
    </w:p>
    <w:p w:rsidR="00B04CE2" w:rsidRPr="0037735D" w:rsidRDefault="00B04CE2" w:rsidP="00B0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5D">
        <w:rPr>
          <w:rFonts w:ascii="Times New Roman" w:hAnsi="Times New Roman" w:cs="Times New Roman"/>
          <w:b/>
          <w:sz w:val="28"/>
          <w:szCs w:val="28"/>
        </w:rPr>
        <w:t>Державного бюджету України 2022-2023 роки</w:t>
      </w:r>
    </w:p>
    <w:p w:rsidR="001F7F1F" w:rsidRPr="0098754C" w:rsidRDefault="001F7F1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93" w:type="dxa"/>
        <w:tblInd w:w="-10" w:type="dxa"/>
        <w:tblLook w:val="04A0" w:firstRow="1" w:lastRow="0" w:firstColumn="1" w:lastColumn="0" w:noHBand="0" w:noVBand="1"/>
      </w:tblPr>
      <w:tblGrid>
        <w:gridCol w:w="926"/>
        <w:gridCol w:w="2626"/>
        <w:gridCol w:w="1185"/>
        <w:gridCol w:w="1264"/>
        <w:gridCol w:w="1271"/>
        <w:gridCol w:w="2611"/>
        <w:gridCol w:w="1195"/>
        <w:gridCol w:w="1268"/>
        <w:gridCol w:w="1273"/>
        <w:gridCol w:w="1974"/>
      </w:tblGrid>
      <w:tr w:rsidR="00B04CE2" w:rsidRPr="0098754C" w:rsidTr="00BA6997"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CE2" w:rsidRPr="00344A47" w:rsidRDefault="00B04CE2" w:rsidP="00B04C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CE2" w:rsidRPr="00344A47" w:rsidRDefault="00B04CE2" w:rsidP="00B04CE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44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  2022 рік</w:t>
            </w:r>
          </w:p>
          <w:p w:rsidR="00B04CE2" w:rsidRPr="00344A47" w:rsidRDefault="00B04CE2" w:rsidP="00B04C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B04CE2" w:rsidRPr="00344A47" w:rsidRDefault="00B04CE2" w:rsidP="00B04CE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44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  2023 рік</w:t>
            </w:r>
          </w:p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04CE2" w:rsidRPr="00344A47" w:rsidRDefault="00B04CE2" w:rsidP="00B04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E2" w:rsidRPr="0098754C" w:rsidTr="00BA6997">
        <w:tc>
          <w:tcPr>
            <w:tcW w:w="926" w:type="dxa"/>
            <w:shd w:val="clear" w:color="auto" w:fill="auto"/>
            <w:vAlign w:val="center"/>
          </w:tcPr>
          <w:p w:rsidR="00B04CE2" w:rsidRPr="00344A47" w:rsidRDefault="00B04CE2" w:rsidP="00B04C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4A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B04CE2" w:rsidRPr="00344A47" w:rsidRDefault="00B04CE2" w:rsidP="00B04CE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344A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</w:t>
            </w:r>
            <w:r w:rsidRPr="00344A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04CE2" w:rsidRPr="00344A47" w:rsidRDefault="00B04CE2" w:rsidP="00B04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64" w:type="dxa"/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  <w:tc>
          <w:tcPr>
            <w:tcW w:w="1271" w:type="dxa"/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  <w:tc>
          <w:tcPr>
            <w:tcW w:w="2611" w:type="dxa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04CE2" w:rsidRPr="00344A47" w:rsidRDefault="00B04CE2" w:rsidP="00B04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68" w:type="dxa"/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Спец. фонд</w:t>
            </w:r>
          </w:p>
        </w:tc>
        <w:tc>
          <w:tcPr>
            <w:tcW w:w="1273" w:type="dxa"/>
            <w:vAlign w:val="center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  <w:tc>
          <w:tcPr>
            <w:tcW w:w="1974" w:type="dxa"/>
            <w:shd w:val="clear" w:color="auto" w:fill="FBE4D5" w:themeFill="accent2" w:themeFillTint="33"/>
            <w:vAlign w:val="center"/>
          </w:tcPr>
          <w:p w:rsidR="00B04CE2" w:rsidRPr="00344A47" w:rsidRDefault="00B04CE2" w:rsidP="00B04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Відхилення по загальному фонду</w:t>
            </w:r>
          </w:p>
        </w:tc>
      </w:tr>
      <w:tr w:rsidR="00B04CE2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6540000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Національна академія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6 163 181,1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1 153 218,2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7 316 399,3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Національна академія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4 564 740,2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1 363 833,7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5 928 573,9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D12DB" w:rsidP="00B04CE2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-1 598 440,9</w:t>
            </w:r>
          </w:p>
        </w:tc>
      </w:tr>
      <w:tr w:rsidR="00B04CE2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6541000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Національна академія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6 163 181,1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1 153 218,2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7 316 399,3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6"/>
                <w:rFonts w:eastAsiaTheme="minorHAnsi"/>
                <w:sz w:val="18"/>
                <w:szCs w:val="18"/>
              </w:rPr>
              <w:t>Національна академія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4 564 740,2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1 363 833,7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5 928 573,9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D12DB" w:rsidP="00B04CE2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-1 598 440,9</w:t>
            </w:r>
          </w:p>
        </w:tc>
      </w:tr>
      <w:tr w:rsidR="00B04CE2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Наукова і організаційна діяльність президії Національної академії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156 933,6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1 822,8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158 756,4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Наукова і організаційна діяльність президії Національної академії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134 216,0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1 638,5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135 854,5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D12DB" w:rsidP="00B04CE2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-22 717,6</w:t>
            </w:r>
          </w:p>
        </w:tc>
      </w:tr>
      <w:tr w:rsidR="00B04CE2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6541030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Наукова і науково-технічна діяльність наукових установ Національної академії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5 113 280,4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1 144 969,5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6 258 249,9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Наукова і науково-технічна діяльність наукових установ Національної академії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3 930 560,5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1 354 825,2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 xml:space="preserve">5 </w:t>
            </w:r>
            <w:r w:rsidR="00B04CE2" w:rsidRPr="00344A47">
              <w:rPr>
                <w:rStyle w:val="1"/>
                <w:rFonts w:eastAsiaTheme="minorHAnsi"/>
                <w:sz w:val="18"/>
                <w:szCs w:val="18"/>
              </w:rPr>
              <w:t>285 385,7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D12DB" w:rsidP="00B04CE2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-1 182 719,9</w:t>
            </w:r>
          </w:p>
        </w:tc>
      </w:tr>
      <w:tr w:rsidR="002E042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32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3230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 тому числі для будівництва, ремонту, реконструкції та утримання об’єктів на території Національного дендрологічного парку «Софіївка»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32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32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32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50 000,0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1411F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1411F">
            <w:pPr>
              <w:spacing w:line="150" w:lineRule="exact"/>
              <w:jc w:val="right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04CE2" w:rsidP="00A3230D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B04CE2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6541080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 xml:space="preserve">Підготовка кадрів з пріоритетних напрямів науки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7 129,0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7 259,0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Підготовка кадрів з пріоритетних напрямів науки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5 774,5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5 904,5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D12DB" w:rsidP="00B04CE2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-1 454,5</w:t>
            </w:r>
          </w:p>
        </w:tc>
      </w:tr>
      <w:tr w:rsidR="00B04CE2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Медичне обслуговування працівників Національної академії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201 645,8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5 700,0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E2" w:rsidRPr="00344A47" w:rsidRDefault="00B04CE2" w:rsidP="00B04CE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207 345,8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Медичне обслуговування працівників Національної академії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144 581,2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B04CE2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6 600,0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E2" w:rsidRPr="00344A47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 xml:space="preserve"> 151 181,2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04CE2" w:rsidRPr="00344A47" w:rsidRDefault="00BD12DB" w:rsidP="00B04CE2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-57 064,6</w:t>
            </w:r>
          </w:p>
        </w:tc>
      </w:tr>
      <w:tr w:rsidR="00A1411F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6541200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Підвищення кваліфікації з пріоритетних напрямів науки та підготовка до державної атестації наукових кадрів Національної академії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16 884,0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595,9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17 479,9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Підвищення кваліфікації з пріоритетних напрямів науки та підготовка до державної атестації наукових кадрів Національної академії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13 676,0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640,0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Theme="minorHAnsi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14 316,0</w:t>
            </w:r>
          </w:p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1411F" w:rsidRPr="00344A47" w:rsidRDefault="00BD12DB" w:rsidP="00A1411F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-3 208,0</w:t>
            </w:r>
          </w:p>
        </w:tc>
      </w:tr>
      <w:tr w:rsidR="00A1411F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6541230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Підтримка розвитку пріоритетних напрямів наукових досліджень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567 308,3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567 308,3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Підтримка розвитку пріоритетних напрямів наукових досліджень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335 932,0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335 932,0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1411F" w:rsidRPr="00344A47" w:rsidRDefault="00BD12DB" w:rsidP="00A1411F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-231 376,3</w:t>
            </w:r>
          </w:p>
        </w:tc>
      </w:tr>
      <w:tr w:rsidR="00BA6997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6541270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Забезпечення житлом вчених Національної академії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100 000,0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100 000,0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spacing w:line="187" w:lineRule="exact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 відсутня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spacing w:line="150" w:lineRule="exact"/>
              <w:jc w:val="right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1411F" w:rsidRPr="00344A47" w:rsidRDefault="00A1411F" w:rsidP="00A1411F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A1411F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6550000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Національна академія педагогічних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305 081,3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42 497,8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44A47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347 579,1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Національна академія педагогічних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246 508,3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A1411F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40 724,4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44A47" w:rsidRDefault="00344A47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287 232,7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1411F" w:rsidRPr="00344A47" w:rsidRDefault="00BD12DB" w:rsidP="00A1411F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- 58 573,0</w:t>
            </w:r>
          </w:p>
        </w:tc>
      </w:tr>
      <w:tr w:rsidR="00344A47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6551000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Національна академія педагогічних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305 081,3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42 497,8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347 579,1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6"/>
                <w:rFonts w:eastAsiaTheme="minorHAnsi"/>
                <w:sz w:val="18"/>
                <w:szCs w:val="18"/>
              </w:rPr>
              <w:t>Національна академія педагогічних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246 508,3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40 724,4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a9"/>
                <w:rFonts w:eastAsiaTheme="minorHAnsi"/>
                <w:sz w:val="18"/>
                <w:szCs w:val="18"/>
              </w:rPr>
              <w:t>287 232,7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44A47" w:rsidRPr="00344A47" w:rsidRDefault="00BD12DB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  58 573,0</w:t>
            </w:r>
          </w:p>
        </w:tc>
      </w:tr>
      <w:tr w:rsidR="00344A47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6551020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Наукова і організаційна діяльність президії Національної академії педагогічних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28 071,7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1 641,6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29 713,3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Наукова і організаційна діяльність президії Національної академії педагогічних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22 773,6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1 139,3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23 912,9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44A47" w:rsidRPr="00BD12DB" w:rsidRDefault="00BD12DB" w:rsidP="00BD12DB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-5 298,1</w:t>
            </w:r>
          </w:p>
        </w:tc>
      </w:tr>
      <w:tr w:rsidR="00344A47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6551030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 xml:space="preserve">Наукова і науково-технічна діяльність у сфері освіти, педагогіки і психології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238 246,2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14 235,4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44A47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Fonts w:ascii="Times New Roman" w:hAnsi="Times New Roman" w:cs="Times New Roman"/>
                <w:sz w:val="18"/>
                <w:szCs w:val="18"/>
              </w:rPr>
              <w:t>252 481,6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9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Наукова і науково-технічна діяльність у сфері освіти, педагогіки і психології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192 336,3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12 031,2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44A47" w:rsidRDefault="00344A47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44A47">
              <w:rPr>
                <w:rStyle w:val="1"/>
                <w:rFonts w:eastAsiaTheme="minorHAnsi"/>
                <w:sz w:val="18"/>
                <w:szCs w:val="18"/>
              </w:rPr>
              <w:t>204 367,5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44A47" w:rsidRPr="00344A47" w:rsidRDefault="00BD12DB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-45 909,9</w:t>
            </w:r>
          </w:p>
        </w:tc>
      </w:tr>
      <w:tr w:rsidR="00344A47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D50FA" w:rsidRDefault="00344A47" w:rsidP="00344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6551060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D50FA" w:rsidRDefault="00344A47" w:rsidP="00344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Підготовка кадрів та підвищення кваліфікації керівних кадрів і спеціалістів у сфері освіти закладами вищої освіти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D50FA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38 763,4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D50FA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26 620,8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47" w:rsidRPr="003D50FA" w:rsidRDefault="00344A47" w:rsidP="00344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65 384,2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D50FA" w:rsidRDefault="00344A47" w:rsidP="00344A47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Підготовка кадрів та підвищення кваліфікації керівних кадрів і спеціалістів у сфері освіти закладами вищої освіти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D50FA" w:rsidRDefault="00344A47" w:rsidP="00344A47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31 398,4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D50FA" w:rsidRDefault="00344A47" w:rsidP="00344A47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27 553,9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47" w:rsidRPr="003D50FA" w:rsidRDefault="00344A47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58 952,3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44A47" w:rsidRPr="003D50FA" w:rsidRDefault="00BD12DB" w:rsidP="00344A47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-7 365,0</w:t>
            </w:r>
          </w:p>
        </w:tc>
      </w:tr>
      <w:tr w:rsidR="00A1411F" w:rsidRPr="003D50FA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6560000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Національна академія медичних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5 078 477,4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246 442,1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5 324 919,5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Національна академія медичних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5 273 333,8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322 344,7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5 595 678,5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1411F" w:rsidRPr="003D50FA" w:rsidRDefault="00BD12DB" w:rsidP="00A1411F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+194 856,4</w:t>
            </w:r>
          </w:p>
        </w:tc>
      </w:tr>
      <w:tr w:rsidR="00A1411F" w:rsidRPr="003D50FA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6561000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Національна академія медичних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5 078 477,4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246 442,1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F" w:rsidRPr="003D50FA" w:rsidRDefault="00A1411F" w:rsidP="00A1411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5 324 919,5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6"/>
                <w:rFonts w:eastAsiaTheme="minorHAnsi"/>
                <w:sz w:val="18"/>
                <w:szCs w:val="18"/>
              </w:rPr>
              <w:t>Національна академія медичних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5 273 333,8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322 344,7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11F" w:rsidRPr="003D50FA" w:rsidRDefault="00A1411F" w:rsidP="00A1411F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5 595 678,5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1411F" w:rsidRPr="003D50FA" w:rsidRDefault="00BD12DB" w:rsidP="00A1411F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+194 856,4</w:t>
            </w:r>
          </w:p>
        </w:tc>
      </w:tr>
      <w:tr w:rsidR="0098754C" w:rsidRPr="003D50FA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DB" w:rsidRPr="003D50FA" w:rsidRDefault="00BD12DB" w:rsidP="00BD12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6561040</w:t>
            </w:r>
          </w:p>
          <w:p w:rsidR="0098754C" w:rsidRPr="003D50FA" w:rsidRDefault="0098754C" w:rsidP="0098754C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 xml:space="preserve">Наукова і науково-технічна діяльність у сфері профілактики і лікування хвороб людини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525 654,0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109 805,8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635 459,8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98754C" w:rsidP="0098754C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Наукова і науково-технічна діяльність у сфері профілактики і лікування хвороб людини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6B031A" w:rsidP="0098754C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423 365,6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6B031A" w:rsidP="0098754C">
            <w:pPr>
              <w:spacing w:line="15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111 718,4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6B031A" w:rsidP="0098754C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535 084,0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8754C" w:rsidRPr="003D50FA" w:rsidRDefault="00BD12DB" w:rsidP="006B031A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</w:t>
            </w:r>
            <w:r w:rsidR="006B031A" w:rsidRPr="003D50FA">
              <w:rPr>
                <w:rStyle w:val="1"/>
                <w:rFonts w:eastAsia="Courier New"/>
                <w:sz w:val="18"/>
                <w:szCs w:val="18"/>
              </w:rPr>
              <w:t>103 288</w:t>
            </w:r>
            <w:r w:rsidRPr="003D50FA">
              <w:rPr>
                <w:rStyle w:val="1"/>
                <w:rFonts w:eastAsia="Courier New"/>
                <w:sz w:val="18"/>
                <w:szCs w:val="18"/>
              </w:rPr>
              <w:t>,</w:t>
            </w:r>
            <w:r w:rsidR="006B031A" w:rsidRPr="003D50FA">
              <w:rPr>
                <w:rStyle w:val="1"/>
                <w:rFonts w:eastAsia="Courier New"/>
                <w:sz w:val="18"/>
                <w:szCs w:val="18"/>
              </w:rPr>
              <w:t>4</w:t>
            </w:r>
          </w:p>
        </w:tc>
      </w:tr>
      <w:tr w:rsidR="0098754C" w:rsidRPr="003D50FA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6561060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Діагностика і лікування захворювань із впровадженням експериментальних та нових медичних технологій, спеціалізована консультативно-поліклінічна допомога, що надається науково-дослідними установами Національної академії медичних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1 861 511,9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54 297,3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4C" w:rsidRPr="003D50FA" w:rsidRDefault="0098754C" w:rsidP="00987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1 915 809,2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98754C" w:rsidP="0098754C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Діагностика і лікування захворювань із впровадженням експериментальних та нових медичних технологій, спеціалізована</w:t>
            </w:r>
          </w:p>
          <w:p w:rsidR="0098754C" w:rsidRPr="003D50FA" w:rsidRDefault="0098754C" w:rsidP="0098754C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консультативно-поліклінічна допомога, що надається науково-дослідними установами Національної академії медичних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98754C" w:rsidP="0098754C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1 861 511,9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98754C" w:rsidP="0098754C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59 691,7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4C" w:rsidRPr="003D50FA" w:rsidRDefault="005A6A33" w:rsidP="0098754C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1 921 203,6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8754C" w:rsidRPr="003D50FA" w:rsidRDefault="00C4760A" w:rsidP="0098754C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+0</w:t>
            </w:r>
          </w:p>
        </w:tc>
      </w:tr>
      <w:tr w:rsidR="005A6A33" w:rsidRPr="003D50FA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6561090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Наукова і організаційна діяльність президії Національної академії медичних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27 733,1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27 758,1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Наукова і організаційна діяльність президії Національної академії медичних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24 877,9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25,0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24 902,9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3D50FA" w:rsidRDefault="00C4760A" w:rsidP="00C4760A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-2 855,2</w:t>
            </w:r>
          </w:p>
        </w:tc>
      </w:tr>
      <w:tr w:rsidR="005A6A33" w:rsidRPr="003D50FA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6561160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Впровадження та реалізація нового механізму фінансового забезпечення надання третинної (високоспеціалізованої) медичної допомоги у окремих науково-дослідних установах Національної академії медичних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2 163 578,4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82 314,0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2 245 892,4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Впровадження та реалізація нового механізму фінансового забезпечення надання спеціалізованої медичної допомоги у окремих науково-дослідних установах Національної академії медичних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1 963 578,4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150 909,6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2 114 488,0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3D50FA" w:rsidRDefault="00C4760A" w:rsidP="005A6A33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-200 000,0</w:t>
            </w:r>
          </w:p>
        </w:tc>
      </w:tr>
      <w:tr w:rsidR="005A6A33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6561190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Фонд розвитку закладів третинної (високоспеціалізованої) медичної допомоги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500 000,0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500 000,0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Фонд розвитку закладів спеціалізованої медичної допомоги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1 000 000,0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1 000 000,0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3D50FA" w:rsidRDefault="00C4760A" w:rsidP="005A6A33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+500 000,0</w:t>
            </w:r>
          </w:p>
        </w:tc>
      </w:tr>
      <w:tr w:rsidR="005A6A33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6570000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Національна академія мистецтв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48 123,2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48 123,2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Національна академія мистецтв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38 979,7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38 979,7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3D50FA" w:rsidRDefault="00C4760A" w:rsidP="005A6A33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-9 143,5</w:t>
            </w:r>
          </w:p>
        </w:tc>
      </w:tr>
      <w:tr w:rsidR="005A6A33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6571000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Національна академія мистецтв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48 123,2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48 123,2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6"/>
                <w:rFonts w:eastAsiaTheme="minorHAnsi"/>
                <w:sz w:val="18"/>
                <w:szCs w:val="18"/>
              </w:rPr>
              <w:t>Національна академія мистецтв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38 979,7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a9"/>
                <w:rFonts w:eastAsiaTheme="minorHAnsi"/>
                <w:sz w:val="18"/>
                <w:szCs w:val="18"/>
              </w:rPr>
              <w:t>38 979,7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3D50FA" w:rsidRDefault="00C4760A" w:rsidP="005A6A33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-9 143,5</w:t>
            </w:r>
          </w:p>
        </w:tc>
      </w:tr>
      <w:tr w:rsidR="005A6A33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6571020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Наукова і організаційна діяльність президії Національної академії мистецтв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22 145,7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3D50FA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Fonts w:ascii="Times New Roman" w:hAnsi="Times New Roman" w:cs="Times New Roman"/>
                <w:sz w:val="18"/>
                <w:szCs w:val="18"/>
              </w:rPr>
              <w:t>22 145,7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Наукова і організаційна діяльність президії Національної академії мистецтв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17 938,0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3D50FA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3D50FA" w:rsidRDefault="005A6A33" w:rsidP="005A6A33">
            <w:pPr>
              <w:spacing w:line="150" w:lineRule="exact"/>
              <w:ind w:right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0FA">
              <w:rPr>
                <w:rStyle w:val="1"/>
                <w:rFonts w:eastAsiaTheme="minorHAnsi"/>
                <w:sz w:val="18"/>
                <w:szCs w:val="18"/>
              </w:rPr>
              <w:t>17 938,0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3D50FA" w:rsidRDefault="00C4760A" w:rsidP="005A6A33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 w:rsidRPr="003D50FA">
              <w:rPr>
                <w:rStyle w:val="1"/>
                <w:rFonts w:eastAsia="Courier New"/>
                <w:sz w:val="18"/>
                <w:szCs w:val="18"/>
              </w:rPr>
              <w:t>-4 207,7</w:t>
            </w:r>
          </w:p>
        </w:tc>
      </w:tr>
      <w:tr w:rsidR="005A6A33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5A6A33" w:rsidRDefault="005A6A33" w:rsidP="005A6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A33">
              <w:rPr>
                <w:rFonts w:ascii="Times New Roman" w:hAnsi="Times New Roman" w:cs="Times New Roman"/>
                <w:sz w:val="18"/>
                <w:szCs w:val="18"/>
              </w:rPr>
              <w:t>6571030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5A6A33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A33">
              <w:rPr>
                <w:rFonts w:ascii="Times New Roman" w:hAnsi="Times New Roman" w:cs="Times New Roman"/>
                <w:sz w:val="18"/>
                <w:szCs w:val="18"/>
              </w:rPr>
              <w:t>Наукова і науково-технічна діяльність у сфері мистецтвознавства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047F76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25 977,5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047F76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33" w:rsidRPr="00047F76" w:rsidRDefault="005A6A33" w:rsidP="005A6A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25 977,5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047F76" w:rsidRDefault="005A6A33" w:rsidP="005A6A33">
            <w:pPr>
              <w:spacing w:line="19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Наукова і науково-технічна діяльність у сфері мистецтвознавства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047F76" w:rsidRDefault="005A6A33" w:rsidP="005A6A33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21 041,7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047F76" w:rsidRDefault="005A6A33" w:rsidP="005A6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33" w:rsidRPr="00047F76" w:rsidRDefault="005A6A33" w:rsidP="005A6A33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21 041,7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6A33" w:rsidRPr="005A6A33" w:rsidRDefault="00C4760A" w:rsidP="005A6A33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-4 935,8</w:t>
            </w:r>
          </w:p>
        </w:tc>
      </w:tr>
      <w:tr w:rsidR="00047F76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6580000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Національна академія правових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107 791,0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116 979,4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Національна академія правових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102 031,6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9 097,1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111 128,7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47F76" w:rsidRPr="0098754C" w:rsidRDefault="00C4760A" w:rsidP="00047F76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-5 759,4</w:t>
            </w:r>
          </w:p>
        </w:tc>
      </w:tr>
      <w:tr w:rsidR="00047F76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6581000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Національна академія правових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107 791,0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116 979,4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a6"/>
                <w:rFonts w:eastAsiaTheme="minorHAnsi"/>
                <w:sz w:val="18"/>
                <w:szCs w:val="18"/>
              </w:rPr>
              <w:t>Національна академія правових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102 031,6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9 097,1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111 128,7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47F76" w:rsidRPr="0098754C" w:rsidRDefault="00C4760A" w:rsidP="00047F76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-5 759,4</w:t>
            </w:r>
          </w:p>
        </w:tc>
      </w:tr>
      <w:tr w:rsidR="00047F76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6581020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Наукова і організаційна діяльність президії Національної академії правових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20 520,1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834,9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21 355,0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Наукова і організаційна діяльність президії Національної академії правових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20 520,1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915,9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21 436,0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47F76" w:rsidRPr="0098754C" w:rsidRDefault="00C4760A" w:rsidP="00047F76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+0</w:t>
            </w:r>
          </w:p>
        </w:tc>
      </w:tr>
      <w:tr w:rsidR="00047F76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6581040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98754C" w:rsidRDefault="00047F76" w:rsidP="00047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 xml:space="preserve">Наукова і науково-технічна діяльність у сфері законодавства і права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81 511,5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8 353,5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89 865,0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Наукова і науково-технічна діяльність у сфері законодавства і права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81 511,5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047F76">
              <w:rPr>
                <w:rStyle w:val="1"/>
                <w:rFonts w:eastAsiaTheme="minorHAnsi"/>
                <w:sz w:val="18"/>
                <w:szCs w:val="18"/>
              </w:rPr>
              <w:t>8 181,2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047F76">
              <w:rPr>
                <w:rStyle w:val="aa"/>
                <w:rFonts w:eastAsiaTheme="minorHAnsi"/>
                <w:sz w:val="18"/>
                <w:szCs w:val="18"/>
              </w:rPr>
              <w:t>89 692,1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47F76" w:rsidRPr="0098754C" w:rsidRDefault="00C4760A" w:rsidP="00047F76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+0</w:t>
            </w:r>
          </w:p>
        </w:tc>
      </w:tr>
      <w:tr w:rsidR="00BA6997" w:rsidRPr="0098754C" w:rsidTr="00BA6997">
        <w:trPr>
          <w:trHeight w:val="3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98754C" w:rsidRDefault="00047F76" w:rsidP="00047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6581080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98754C" w:rsidRDefault="00047F76" w:rsidP="00047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Науково-експертне забезпечення нормативно-правової діяльності органів державної влади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5 759,4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047F76" w:rsidRDefault="00047F76" w:rsidP="00047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Fonts w:ascii="Times New Roman" w:hAnsi="Times New Roman" w:cs="Times New Roman"/>
                <w:sz w:val="18"/>
                <w:szCs w:val="18"/>
              </w:rPr>
              <w:t>5 759,4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437909" w:rsidRDefault="00437909" w:rsidP="00047F76">
            <w:pPr>
              <w:spacing w:line="187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вилучена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047F76" w:rsidRDefault="00047F76" w:rsidP="00047F76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Default="00047F76" w:rsidP="00047F76">
            <w:pPr>
              <w:spacing w:line="150" w:lineRule="exact"/>
              <w:jc w:val="center"/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047F76" w:rsidRPr="00047F76" w:rsidRDefault="00047F76" w:rsidP="00047F76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47F76" w:rsidRPr="0098754C" w:rsidRDefault="00047F76" w:rsidP="00047F76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  <w:tr w:rsidR="0043790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6590000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Національна академія аграрних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740 291,0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1 009 645,7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1 749 936,7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047F76" w:rsidRDefault="00437909" w:rsidP="00437909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47F76">
              <w:rPr>
                <w:rStyle w:val="a9"/>
                <w:rFonts w:eastAsiaTheme="minorHAnsi"/>
                <w:sz w:val="18"/>
                <w:szCs w:val="18"/>
              </w:rPr>
              <w:t>Національна академія аграрних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7909">
              <w:rPr>
                <w:rStyle w:val="a9"/>
                <w:rFonts w:eastAsiaTheme="minorHAnsi"/>
                <w:sz w:val="18"/>
                <w:szCs w:val="18"/>
              </w:rPr>
              <w:t>596 124,5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jc w:val="right"/>
              <w:rPr>
                <w:sz w:val="18"/>
                <w:szCs w:val="18"/>
              </w:rPr>
            </w:pPr>
            <w:r w:rsidRPr="00437909">
              <w:rPr>
                <w:rStyle w:val="a9"/>
                <w:rFonts w:eastAsiaTheme="minorHAnsi"/>
                <w:sz w:val="18"/>
                <w:szCs w:val="18"/>
              </w:rPr>
              <w:t>1 285 171,1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437909">
              <w:rPr>
                <w:rStyle w:val="a9"/>
                <w:rFonts w:eastAsiaTheme="minorHAnsi"/>
                <w:sz w:val="18"/>
                <w:szCs w:val="18"/>
              </w:rPr>
              <w:t>1 881 295,6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37909" w:rsidRPr="0098754C" w:rsidRDefault="00C4760A" w:rsidP="00437909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-144 166,5</w:t>
            </w:r>
          </w:p>
        </w:tc>
      </w:tr>
      <w:tr w:rsidR="0043790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6591000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Національна академія аграрних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740 291,0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1 009 645,7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1 749 936,7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98754C" w:rsidRDefault="00437909" w:rsidP="00437909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a6"/>
                <w:rFonts w:eastAsiaTheme="minorHAnsi"/>
                <w:sz w:val="18"/>
                <w:szCs w:val="18"/>
              </w:rPr>
              <w:t>Національна академія аграрних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7909">
              <w:rPr>
                <w:rStyle w:val="a9"/>
                <w:rFonts w:eastAsiaTheme="minorHAnsi"/>
                <w:sz w:val="18"/>
                <w:szCs w:val="18"/>
              </w:rPr>
              <w:t>596 124,5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jc w:val="right"/>
              <w:rPr>
                <w:sz w:val="18"/>
                <w:szCs w:val="18"/>
              </w:rPr>
            </w:pPr>
            <w:r w:rsidRPr="00437909">
              <w:rPr>
                <w:rStyle w:val="a9"/>
                <w:rFonts w:eastAsiaTheme="minorHAnsi"/>
                <w:sz w:val="18"/>
                <w:szCs w:val="18"/>
              </w:rPr>
              <w:t>1 285 171,1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437909">
              <w:rPr>
                <w:rStyle w:val="a9"/>
                <w:rFonts w:eastAsiaTheme="minorHAnsi"/>
                <w:sz w:val="18"/>
                <w:szCs w:val="18"/>
              </w:rPr>
              <w:t>1 881 295,6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37909" w:rsidRPr="0098754C" w:rsidRDefault="00C4760A" w:rsidP="00437909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-144 166,5</w:t>
            </w:r>
          </w:p>
        </w:tc>
      </w:tr>
      <w:tr w:rsidR="0043790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6591020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Наукова і організаційна діяльність президії Національної академії аграрних наук України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50 176,5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50 836,5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98754C" w:rsidRDefault="00437909" w:rsidP="00437909">
            <w:pPr>
              <w:spacing w:line="187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Theme="minorHAnsi"/>
                <w:sz w:val="18"/>
                <w:szCs w:val="18"/>
              </w:rPr>
              <w:t>Наукова і організаційна діяльність президії Національної академії аграрних наук України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49 246,8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660,0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49 906,8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37909" w:rsidRPr="00437909" w:rsidRDefault="00C4760A" w:rsidP="00437909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-929,7</w:t>
            </w:r>
          </w:p>
        </w:tc>
      </w:tr>
      <w:tr w:rsidR="0043790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6591060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 xml:space="preserve">Наукова і науково-технічна діяльність у сфері агропромислового комплексу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642 166,6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1 003 285,7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1 645 452,3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98754C" w:rsidRDefault="00437909" w:rsidP="00437909">
            <w:pPr>
              <w:spacing w:line="192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Theme="minorHAnsi"/>
                <w:sz w:val="18"/>
                <w:szCs w:val="18"/>
              </w:rPr>
              <w:t>Наукова і науково-технічна діяльність у сфері агропромислового комплексу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514 880,9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jc w:val="right"/>
              <w:rPr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1 278 011,1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1 792 892,0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37909" w:rsidRPr="00437909" w:rsidRDefault="00C4760A" w:rsidP="00437909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-127 285,7</w:t>
            </w:r>
          </w:p>
        </w:tc>
      </w:tr>
      <w:tr w:rsidR="0043790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6591100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Збереження природно-заповідного фонду в біосферному заповіднику "Асканія-Нова"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47 947,9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5 700,0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Fonts w:ascii="Times New Roman" w:hAnsi="Times New Roman" w:cs="Times New Roman"/>
                <w:sz w:val="18"/>
                <w:szCs w:val="18"/>
              </w:rPr>
              <w:t>53 647,9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98754C" w:rsidRDefault="00437909" w:rsidP="00437909">
            <w:pPr>
              <w:spacing w:line="18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754C">
              <w:rPr>
                <w:rStyle w:val="1"/>
                <w:rFonts w:eastAsiaTheme="minorHAnsi"/>
                <w:sz w:val="18"/>
                <w:szCs w:val="18"/>
              </w:rPr>
              <w:t>Збереження природно-заповідного фонду в біосферному заповіднику "Асканія-Нова"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31 996,8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6 500,0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9" w:rsidRPr="00437909" w:rsidRDefault="00437909" w:rsidP="00437909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  <w:r w:rsidRPr="00437909">
              <w:rPr>
                <w:rStyle w:val="1"/>
                <w:rFonts w:eastAsiaTheme="minorHAnsi"/>
                <w:sz w:val="18"/>
                <w:szCs w:val="18"/>
              </w:rPr>
              <w:t>38 496,8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37909" w:rsidRPr="00437909" w:rsidRDefault="00C4760A" w:rsidP="00437909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-15 951,1</w:t>
            </w:r>
          </w:p>
        </w:tc>
      </w:tr>
      <w:tr w:rsidR="00437909" w:rsidRPr="0098754C" w:rsidTr="00BA699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909" w:rsidRPr="0098754C" w:rsidRDefault="00437909" w:rsidP="004379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37909" w:rsidRPr="0098754C" w:rsidRDefault="00437909" w:rsidP="004379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7909" w:rsidRPr="0098754C" w:rsidRDefault="00437909" w:rsidP="00437909">
            <w:pPr>
              <w:spacing w:line="187" w:lineRule="exact"/>
              <w:ind w:left="40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437909" w:rsidRPr="0098754C" w:rsidRDefault="00437909" w:rsidP="00437909">
            <w:pPr>
              <w:spacing w:line="150" w:lineRule="exact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7909" w:rsidRPr="0098754C" w:rsidRDefault="00437909" w:rsidP="00437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</w:tcPr>
          <w:p w:rsidR="00437909" w:rsidRPr="0098754C" w:rsidRDefault="00437909" w:rsidP="00437909">
            <w:pPr>
              <w:spacing w:line="150" w:lineRule="exact"/>
              <w:ind w:right="40"/>
              <w:jc w:val="right"/>
              <w:rPr>
                <w:rStyle w:val="1"/>
                <w:rFonts w:eastAsia="Courier New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37909" w:rsidRPr="0098754C" w:rsidRDefault="00437909" w:rsidP="00437909">
            <w:pPr>
              <w:spacing w:line="150" w:lineRule="exact"/>
              <w:ind w:right="40"/>
              <w:jc w:val="both"/>
              <w:rPr>
                <w:rStyle w:val="1"/>
                <w:rFonts w:eastAsia="Courier New"/>
                <w:sz w:val="18"/>
                <w:szCs w:val="18"/>
              </w:rPr>
            </w:pPr>
          </w:p>
        </w:tc>
      </w:tr>
    </w:tbl>
    <w:p w:rsidR="00B04CE2" w:rsidRDefault="00B04CE2">
      <w:pPr>
        <w:rPr>
          <w:rFonts w:ascii="Times New Roman" w:hAnsi="Times New Roman" w:cs="Times New Roman"/>
          <w:sz w:val="18"/>
          <w:szCs w:val="18"/>
        </w:rPr>
      </w:pPr>
    </w:p>
    <w:p w:rsidR="00BA6997" w:rsidRDefault="00BA6997">
      <w:pPr>
        <w:rPr>
          <w:rFonts w:ascii="Times New Roman" w:hAnsi="Times New Roman" w:cs="Times New Roman"/>
          <w:sz w:val="18"/>
          <w:szCs w:val="18"/>
        </w:rPr>
      </w:pPr>
    </w:p>
    <w:p w:rsidR="00BA6997" w:rsidRDefault="00BA6997">
      <w:pPr>
        <w:rPr>
          <w:rFonts w:ascii="Times New Roman" w:hAnsi="Times New Roman" w:cs="Times New Roman"/>
          <w:sz w:val="18"/>
          <w:szCs w:val="18"/>
        </w:rPr>
      </w:pPr>
    </w:p>
    <w:p w:rsidR="00BA6997" w:rsidRPr="0098754C" w:rsidRDefault="00BA6997">
      <w:pPr>
        <w:rPr>
          <w:rFonts w:ascii="Times New Roman" w:hAnsi="Times New Roman" w:cs="Times New Roman"/>
          <w:sz w:val="18"/>
          <w:szCs w:val="18"/>
        </w:rPr>
      </w:pPr>
    </w:p>
    <w:sectPr w:rsidR="00BA6997" w:rsidRPr="0098754C" w:rsidSect="00C127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C61"/>
    <w:multiLevelType w:val="hybridMultilevel"/>
    <w:tmpl w:val="A2E0EB94"/>
    <w:lvl w:ilvl="0" w:tplc="EA68504E">
      <w:start w:val="5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60100"/>
    <w:multiLevelType w:val="hybridMultilevel"/>
    <w:tmpl w:val="27622718"/>
    <w:lvl w:ilvl="0" w:tplc="EB0CC2F8">
      <w:start w:val="51"/>
      <w:numFmt w:val="decimal"/>
      <w:lvlText w:val="%1"/>
      <w:lvlJc w:val="left"/>
      <w:pPr>
        <w:ind w:left="720" w:hanging="360"/>
      </w:pPr>
      <w:rPr>
        <w:rFonts w:eastAsia="Courier New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FD8"/>
    <w:multiLevelType w:val="hybridMultilevel"/>
    <w:tmpl w:val="4E405310"/>
    <w:lvl w:ilvl="0" w:tplc="EA68504E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45"/>
    <w:multiLevelType w:val="hybridMultilevel"/>
    <w:tmpl w:val="0110320C"/>
    <w:lvl w:ilvl="0" w:tplc="62DE3552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996"/>
    <w:multiLevelType w:val="hybridMultilevel"/>
    <w:tmpl w:val="5AC6BF60"/>
    <w:lvl w:ilvl="0" w:tplc="FF2240C0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76CC"/>
    <w:multiLevelType w:val="hybridMultilevel"/>
    <w:tmpl w:val="DB9EF3C8"/>
    <w:lvl w:ilvl="0" w:tplc="3F1C7F86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2C4E"/>
    <w:multiLevelType w:val="hybridMultilevel"/>
    <w:tmpl w:val="3D4293FE"/>
    <w:lvl w:ilvl="0" w:tplc="A684A60A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26E"/>
    <w:multiLevelType w:val="hybridMultilevel"/>
    <w:tmpl w:val="E076ADB6"/>
    <w:lvl w:ilvl="0" w:tplc="EA68504E">
      <w:start w:val="5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6662B"/>
    <w:multiLevelType w:val="hybridMultilevel"/>
    <w:tmpl w:val="8C2284C6"/>
    <w:lvl w:ilvl="0" w:tplc="EA68504E">
      <w:start w:val="5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60AA"/>
    <w:multiLevelType w:val="hybridMultilevel"/>
    <w:tmpl w:val="50927528"/>
    <w:lvl w:ilvl="0" w:tplc="C8BC5C74">
      <w:start w:val="5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01D4D"/>
    <w:multiLevelType w:val="hybridMultilevel"/>
    <w:tmpl w:val="999435DC"/>
    <w:lvl w:ilvl="0" w:tplc="26CA6E2A">
      <w:start w:val="51"/>
      <w:numFmt w:val="bullet"/>
      <w:lvlText w:val="-"/>
      <w:lvlJc w:val="left"/>
      <w:pPr>
        <w:ind w:left="1128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52B76CFB"/>
    <w:multiLevelType w:val="hybridMultilevel"/>
    <w:tmpl w:val="F7AE5F6E"/>
    <w:lvl w:ilvl="0" w:tplc="34AE3D96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2519"/>
    <w:multiLevelType w:val="hybridMultilevel"/>
    <w:tmpl w:val="62E2165A"/>
    <w:lvl w:ilvl="0" w:tplc="EA68504E">
      <w:start w:val="16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3AC4"/>
    <w:multiLevelType w:val="hybridMultilevel"/>
    <w:tmpl w:val="BE427E24"/>
    <w:lvl w:ilvl="0" w:tplc="EA68504E">
      <w:start w:val="16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5FEB"/>
    <w:multiLevelType w:val="hybridMultilevel"/>
    <w:tmpl w:val="9FD2E2AA"/>
    <w:lvl w:ilvl="0" w:tplc="50E84A60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33AD"/>
    <w:multiLevelType w:val="hybridMultilevel"/>
    <w:tmpl w:val="5A480980"/>
    <w:lvl w:ilvl="0" w:tplc="EA68504E">
      <w:start w:val="2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40365"/>
    <w:multiLevelType w:val="hybridMultilevel"/>
    <w:tmpl w:val="D69EFDAC"/>
    <w:lvl w:ilvl="0" w:tplc="EA68504E">
      <w:start w:val="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5735F"/>
    <w:multiLevelType w:val="hybridMultilevel"/>
    <w:tmpl w:val="F214740E"/>
    <w:lvl w:ilvl="0" w:tplc="EA68504E">
      <w:start w:val="16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275F"/>
    <w:multiLevelType w:val="hybridMultilevel"/>
    <w:tmpl w:val="298A103E"/>
    <w:lvl w:ilvl="0" w:tplc="5E1E3016">
      <w:start w:val="5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91042">
    <w:abstractNumId w:val="3"/>
  </w:num>
  <w:num w:numId="2" w16cid:durableId="1045643298">
    <w:abstractNumId w:val="9"/>
  </w:num>
  <w:num w:numId="3" w16cid:durableId="1071269926">
    <w:abstractNumId w:val="18"/>
  </w:num>
  <w:num w:numId="4" w16cid:durableId="792555728">
    <w:abstractNumId w:val="4"/>
  </w:num>
  <w:num w:numId="5" w16cid:durableId="363871872">
    <w:abstractNumId w:val="11"/>
  </w:num>
  <w:num w:numId="6" w16cid:durableId="1757089980">
    <w:abstractNumId w:val="14"/>
  </w:num>
  <w:num w:numId="7" w16cid:durableId="1977103891">
    <w:abstractNumId w:val="6"/>
  </w:num>
  <w:num w:numId="8" w16cid:durableId="318847387">
    <w:abstractNumId w:val="5"/>
  </w:num>
  <w:num w:numId="9" w16cid:durableId="5719051">
    <w:abstractNumId w:val="10"/>
  </w:num>
  <w:num w:numId="10" w16cid:durableId="1944652960">
    <w:abstractNumId w:val="1"/>
  </w:num>
  <w:num w:numId="11" w16cid:durableId="1718777796">
    <w:abstractNumId w:val="2"/>
  </w:num>
  <w:num w:numId="12" w16cid:durableId="1516772923">
    <w:abstractNumId w:val="0"/>
  </w:num>
  <w:num w:numId="13" w16cid:durableId="1149591442">
    <w:abstractNumId w:val="17"/>
  </w:num>
  <w:num w:numId="14" w16cid:durableId="1718234892">
    <w:abstractNumId w:val="8"/>
  </w:num>
  <w:num w:numId="15" w16cid:durableId="1287468669">
    <w:abstractNumId w:val="12"/>
  </w:num>
  <w:num w:numId="16" w16cid:durableId="81880151">
    <w:abstractNumId w:val="7"/>
  </w:num>
  <w:num w:numId="17" w16cid:durableId="869338788">
    <w:abstractNumId w:val="13"/>
  </w:num>
  <w:num w:numId="18" w16cid:durableId="1383405504">
    <w:abstractNumId w:val="16"/>
  </w:num>
  <w:num w:numId="19" w16cid:durableId="1663348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7F"/>
    <w:rsid w:val="00015C7A"/>
    <w:rsid w:val="00047F76"/>
    <w:rsid w:val="00163542"/>
    <w:rsid w:val="001A3903"/>
    <w:rsid w:val="001D1F81"/>
    <w:rsid w:val="001F7F1F"/>
    <w:rsid w:val="002112CF"/>
    <w:rsid w:val="00264753"/>
    <w:rsid w:val="002B02B8"/>
    <w:rsid w:val="002E0429"/>
    <w:rsid w:val="00344A47"/>
    <w:rsid w:val="0037735D"/>
    <w:rsid w:val="0039556B"/>
    <w:rsid w:val="003C2295"/>
    <w:rsid w:val="003D50FA"/>
    <w:rsid w:val="003D56DB"/>
    <w:rsid w:val="00401A88"/>
    <w:rsid w:val="00412D05"/>
    <w:rsid w:val="00437909"/>
    <w:rsid w:val="004505E9"/>
    <w:rsid w:val="005551A2"/>
    <w:rsid w:val="005971F7"/>
    <w:rsid w:val="005A6A33"/>
    <w:rsid w:val="005A6A53"/>
    <w:rsid w:val="006B031A"/>
    <w:rsid w:val="00734889"/>
    <w:rsid w:val="00737F14"/>
    <w:rsid w:val="00774CC5"/>
    <w:rsid w:val="007959F1"/>
    <w:rsid w:val="00841FA7"/>
    <w:rsid w:val="00880DF7"/>
    <w:rsid w:val="008D05EE"/>
    <w:rsid w:val="0098754C"/>
    <w:rsid w:val="00A1411F"/>
    <w:rsid w:val="00A240E1"/>
    <w:rsid w:val="00A77482"/>
    <w:rsid w:val="00B04CE2"/>
    <w:rsid w:val="00B34B1F"/>
    <w:rsid w:val="00B423B6"/>
    <w:rsid w:val="00B46D03"/>
    <w:rsid w:val="00BA6997"/>
    <w:rsid w:val="00BD12DB"/>
    <w:rsid w:val="00BF010A"/>
    <w:rsid w:val="00BF525B"/>
    <w:rsid w:val="00C1277F"/>
    <w:rsid w:val="00C4760A"/>
    <w:rsid w:val="00C94169"/>
    <w:rsid w:val="00D677B5"/>
    <w:rsid w:val="00D716AC"/>
    <w:rsid w:val="00DB43D2"/>
    <w:rsid w:val="00E35F2D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53EB-4D18-4688-BEBE-A02E5DA2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B6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basedOn w:val="a0"/>
    <w:rsid w:val="00B42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Основной текст + Полужирный;Курсив"/>
    <w:basedOn w:val="a0"/>
    <w:rsid w:val="00B423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">
    <w:name w:val="Основной текст1"/>
    <w:basedOn w:val="a0"/>
    <w:rsid w:val="00B42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412D05"/>
    <w:pPr>
      <w:ind w:left="720"/>
      <w:contextualSpacing/>
    </w:pPr>
  </w:style>
  <w:style w:type="character" w:customStyle="1" w:styleId="a8">
    <w:name w:val="Основной текст_"/>
    <w:basedOn w:val="a0"/>
    <w:rsid w:val="0073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Основной текст + Полужирный"/>
    <w:basedOn w:val="a8"/>
    <w:rsid w:val="00737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a">
    <w:name w:val="Основной текст + Курсив"/>
    <w:basedOn w:val="a8"/>
    <w:rsid w:val="00047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Сергій Володимирович</dc:creator>
  <cp:keywords/>
  <dc:description/>
  <cp:lastModifiedBy>Олена Козієвська</cp:lastModifiedBy>
  <cp:revision>2</cp:revision>
  <cp:lastPrinted>2022-09-14T14:49:00Z</cp:lastPrinted>
  <dcterms:created xsi:type="dcterms:W3CDTF">2022-09-14T15:01:00Z</dcterms:created>
  <dcterms:modified xsi:type="dcterms:W3CDTF">2022-09-14T15:01:00Z</dcterms:modified>
</cp:coreProperties>
</file>